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r>
        <w:t>Утверждён</w:t>
      </w:r>
    </w:p>
    <w:p w:rsidR="000A5E02" w:rsidRDefault="00025468" w:rsidP="0016710E">
      <w:pPr>
        <w:shd w:val="clear" w:color="auto" w:fill="FFFFFF" w:themeFill="background1"/>
        <w:ind w:left="10915" w:firstLine="1"/>
        <w:jc w:val="center"/>
      </w:pPr>
      <w:r>
        <w:t>приказом</w:t>
      </w:r>
      <w:r w:rsidR="00D85F0A" w:rsidRPr="00D85F0A">
        <w:t xml:space="preserve"> </w:t>
      </w:r>
      <w:r w:rsidR="000A5E02">
        <w:t xml:space="preserve">Воронежского </w:t>
      </w:r>
    </w:p>
    <w:p w:rsidR="0016710E" w:rsidRDefault="000A5E02" w:rsidP="0016710E">
      <w:pPr>
        <w:shd w:val="clear" w:color="auto" w:fill="FFFFFF" w:themeFill="background1"/>
        <w:ind w:left="10915" w:firstLine="1"/>
        <w:jc w:val="center"/>
      </w:pPr>
      <w:r>
        <w:t>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0A5E02">
        <w:t xml:space="preserve"> 28</w:t>
      </w:r>
      <w:r w:rsidR="00196B28">
        <w:t xml:space="preserve">.04.2016 № </w:t>
      </w:r>
      <w:r w:rsidR="000A5E02">
        <w:t>34/1</w:t>
      </w:r>
    </w:p>
    <w:p w:rsidR="00D85F0A" w:rsidRDefault="00D85F0A" w:rsidP="00196B28">
      <w:pPr>
        <w:shd w:val="clear" w:color="auto" w:fill="FFFFFF" w:themeFill="background1"/>
        <w:ind w:firstLine="708"/>
        <w:rPr>
          <w:b/>
          <w:sz w:val="28"/>
          <w:szCs w:val="28"/>
        </w:rPr>
      </w:pPr>
    </w:p>
    <w:p w:rsidR="00282280"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w:t>
      </w:r>
    </w:p>
    <w:p w:rsidR="00BD5803" w:rsidRDefault="00282280" w:rsidP="00282280">
      <w:pPr>
        <w:shd w:val="clear" w:color="auto" w:fill="FFFFFF" w:themeFill="background1"/>
        <w:ind w:firstLine="708"/>
        <w:jc w:val="center"/>
        <w:rPr>
          <w:b/>
          <w:sz w:val="28"/>
          <w:szCs w:val="28"/>
        </w:rPr>
      </w:pPr>
      <w:r>
        <w:rPr>
          <w:b/>
          <w:sz w:val="28"/>
          <w:szCs w:val="28"/>
        </w:rPr>
        <w:t>Управления Федеральной антимонопольной службы по Воронежской области</w:t>
      </w:r>
      <w:r w:rsidR="00866AE1" w:rsidRPr="00DB74CD">
        <w:rPr>
          <w:b/>
          <w:sz w:val="28"/>
          <w:szCs w:val="28"/>
        </w:rPr>
        <w:t xml:space="preserve"> </w:t>
      </w:r>
    </w:p>
    <w:p w:rsidR="00866AE1" w:rsidRPr="00DB74CD" w:rsidRDefault="00FF45AA" w:rsidP="000A5E02">
      <w:pPr>
        <w:shd w:val="clear" w:color="auto" w:fill="FFFFFF" w:themeFill="background1"/>
        <w:jc w:val="center"/>
        <w:rPr>
          <w:b/>
          <w:sz w:val="28"/>
          <w:szCs w:val="28"/>
        </w:rPr>
      </w:pPr>
      <w:r>
        <w:rPr>
          <w:b/>
          <w:sz w:val="28"/>
          <w:szCs w:val="28"/>
        </w:rPr>
        <w:t>на 2016-2017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617AF1" w:rsidRDefault="00625D35" w:rsidP="00EE68F2">
            <w:pPr>
              <w:shd w:val="clear" w:color="auto" w:fill="FFFFFF" w:themeFill="background1"/>
              <w:jc w:val="center"/>
            </w:pPr>
            <w:r>
              <w:t>Воронежское УФАС России</w:t>
            </w:r>
          </w:p>
          <w:p w:rsidR="00617AF1" w:rsidRDefault="00617AF1" w:rsidP="00EE68F2">
            <w:pPr>
              <w:shd w:val="clear" w:color="auto" w:fill="FFFFFF" w:themeFill="background1"/>
              <w:jc w:val="center"/>
            </w:pPr>
          </w:p>
          <w:p w:rsidR="00A02E4C" w:rsidRPr="00DB74CD" w:rsidRDefault="00A02E4C" w:rsidP="00625D35">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68448B">
            <w:pPr>
              <w:shd w:val="clear" w:color="auto" w:fill="FFFFFF" w:themeFill="background1"/>
              <w:jc w:val="both"/>
            </w:pPr>
            <w:r>
              <w:t>Рассмотрение уведомлений о конфликте интересов, у</w:t>
            </w:r>
            <w:r w:rsidR="00FF45AA" w:rsidRPr="00DB74CD">
              <w:t>регулирование конфликта интересов в отношении федеральных государственных гражданских служащих ФАС России и ее территориальных органов (далее - гражданские служащие ФАС России)</w:t>
            </w:r>
            <w:r w:rsidR="00E25694">
              <w:t>, а также работников</w:t>
            </w:r>
            <w:r>
              <w:t xml:space="preserve"> организаций, созданных для выполнения задач, поставленных перед ФАС России</w:t>
            </w:r>
            <w:r w:rsidR="00FF45AA" w:rsidRPr="00DB74CD">
              <w:t>, принятие мер по обеспечению соблюдения гражданскими служащими требований к служебному поведению.</w:t>
            </w:r>
          </w:p>
        </w:tc>
      </w:tr>
      <w:tr w:rsidR="001A17C4" w:rsidRPr="001A17C4" w:rsidTr="00E25694">
        <w:trPr>
          <w:jc w:val="center"/>
        </w:trPr>
        <w:tc>
          <w:tcPr>
            <w:tcW w:w="704" w:type="dxa"/>
          </w:tcPr>
          <w:p w:rsidR="00EE68F2" w:rsidRPr="00505F27" w:rsidRDefault="00EE68F2" w:rsidP="00DB74CD">
            <w:pPr>
              <w:shd w:val="clear" w:color="auto" w:fill="FFFFFF" w:themeFill="background1"/>
              <w:spacing w:before="120" w:after="120"/>
              <w:jc w:val="center"/>
            </w:pPr>
            <w:r w:rsidRPr="00505F27">
              <w:t>1.2.</w:t>
            </w:r>
          </w:p>
        </w:tc>
        <w:tc>
          <w:tcPr>
            <w:tcW w:w="6184" w:type="dxa"/>
          </w:tcPr>
          <w:p w:rsidR="00EE68F2" w:rsidRPr="00505F27" w:rsidRDefault="00EE68F2" w:rsidP="00DB74CD">
            <w:pPr>
              <w:shd w:val="clear" w:color="auto" w:fill="FFFFFF" w:themeFill="background1"/>
              <w:jc w:val="both"/>
            </w:pPr>
            <w:r w:rsidRPr="00505F27">
              <w:t>Обеспечение разработки нормативно-правовой базы по предотвращению и урегулированию конфликта интересов.</w:t>
            </w:r>
          </w:p>
        </w:tc>
        <w:tc>
          <w:tcPr>
            <w:tcW w:w="2321" w:type="dxa"/>
          </w:tcPr>
          <w:p w:rsidR="00EE68F2" w:rsidRDefault="00F1057E" w:rsidP="00EE68F2">
            <w:pPr>
              <w:shd w:val="clear" w:color="auto" w:fill="FFFFFF" w:themeFill="background1"/>
              <w:jc w:val="center"/>
            </w:pPr>
            <w:r>
              <w:t>ФАС России</w:t>
            </w:r>
            <w:r w:rsidR="007C0C1E">
              <w:t>:</w:t>
            </w:r>
          </w:p>
          <w:p w:rsidR="00F1057E" w:rsidRPr="00505F27" w:rsidRDefault="00F1057E" w:rsidP="00EE68F2">
            <w:pPr>
              <w:shd w:val="clear" w:color="auto" w:fill="FFFFFF" w:themeFill="background1"/>
              <w:jc w:val="center"/>
            </w:pPr>
            <w:r>
              <w:t>Управление государственной службы</w:t>
            </w:r>
          </w:p>
        </w:tc>
        <w:tc>
          <w:tcPr>
            <w:tcW w:w="1701" w:type="dxa"/>
          </w:tcPr>
          <w:p w:rsidR="00EE68F2" w:rsidRPr="00505F27" w:rsidRDefault="00EE68F2" w:rsidP="00174C9E">
            <w:pPr>
              <w:shd w:val="clear" w:color="auto" w:fill="FFFFFF" w:themeFill="background1"/>
              <w:jc w:val="center"/>
            </w:pPr>
            <w:r w:rsidRPr="00505F27">
              <w:t>1 кв. 2016 г.</w:t>
            </w:r>
          </w:p>
        </w:tc>
        <w:tc>
          <w:tcPr>
            <w:tcW w:w="4678" w:type="dxa"/>
          </w:tcPr>
          <w:p w:rsidR="00EE68F2" w:rsidRPr="00505F27" w:rsidRDefault="00EE68F2" w:rsidP="00EE68F2">
            <w:pPr>
              <w:shd w:val="clear" w:color="auto" w:fill="FFFFFF" w:themeFill="background1"/>
              <w:jc w:val="both"/>
            </w:pPr>
            <w:r w:rsidRPr="00505F27">
              <w:t>Издание приказа ФАС России о порядке уведомления представителя нанимателя (работодателя) гражданскими служащими ФАС России и работниками, замещающие отдельные должности в организациях, созданных для выполнения задач, поставленных перед ФАС России, о возникновении личной заинтересованности, которая приводит или может привести к конфликту интересов.</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lastRenderedPageBreak/>
              <w:t>1.3</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Default="00625D35" w:rsidP="00DB74CD">
            <w:pPr>
              <w:shd w:val="clear" w:color="auto" w:fill="FFFFFF" w:themeFill="background1"/>
              <w:jc w:val="center"/>
            </w:pPr>
            <w:r>
              <w:t>Воронежское УФАС России</w:t>
            </w:r>
          </w:p>
          <w:p w:rsidR="00E94E46" w:rsidRDefault="00E94E46" w:rsidP="00DB74CD">
            <w:pPr>
              <w:shd w:val="clear" w:color="auto" w:fill="FFFFFF" w:themeFill="background1"/>
              <w:jc w:val="center"/>
            </w:pPr>
          </w:p>
          <w:p w:rsidR="00E94E46" w:rsidRPr="00DB74CD" w:rsidRDefault="00E94E46"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B0379B" w:rsidRDefault="00625D35" w:rsidP="00DB74CD">
            <w:pPr>
              <w:shd w:val="clear" w:color="auto" w:fill="FFFFFF" w:themeFill="background1"/>
              <w:jc w:val="center"/>
            </w:pPr>
            <w:r>
              <w:t>Воронежское УФАС России</w:t>
            </w:r>
          </w:p>
          <w:p w:rsidR="00A875B4" w:rsidRDefault="00A875B4" w:rsidP="00DB74CD">
            <w:pPr>
              <w:shd w:val="clear" w:color="auto" w:fill="FFFFFF" w:themeFill="background1"/>
              <w:jc w:val="center"/>
            </w:pPr>
          </w:p>
          <w:p w:rsidR="00A875B4" w:rsidRDefault="00A875B4" w:rsidP="00625D35">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A875B4" w:rsidRDefault="00625D35" w:rsidP="00DB74CD">
            <w:pPr>
              <w:shd w:val="clear" w:color="auto" w:fill="FFFFFF" w:themeFill="background1"/>
              <w:jc w:val="center"/>
            </w:pPr>
            <w:r>
              <w:t>Воронежское УФАС России</w:t>
            </w:r>
          </w:p>
          <w:p w:rsidR="00A875B4" w:rsidRDefault="00A875B4" w:rsidP="00DB74CD">
            <w:pPr>
              <w:shd w:val="clear" w:color="auto" w:fill="FFFFFF" w:themeFill="background1"/>
              <w:jc w:val="center"/>
            </w:pPr>
          </w:p>
          <w:p w:rsidR="00A875B4" w:rsidRDefault="00A875B4"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625D35" w:rsidP="00CA2C84">
            <w:pPr>
              <w:shd w:val="clear" w:color="auto" w:fill="FFFFFF" w:themeFill="background1"/>
              <w:jc w:val="center"/>
            </w:pPr>
            <w:r>
              <w:t>Воронежское УФАС России</w:t>
            </w:r>
          </w:p>
          <w:p w:rsidR="0061472B" w:rsidRDefault="0061472B" w:rsidP="00CA2C84">
            <w:pPr>
              <w:shd w:val="clear" w:color="auto" w:fill="FFFFFF" w:themeFill="background1"/>
              <w:jc w:val="center"/>
            </w:pPr>
          </w:p>
          <w:p w:rsidR="0061472B" w:rsidRDefault="0061472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lastRenderedPageBreak/>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625D35" w:rsidP="00B0379B">
            <w:pPr>
              <w:shd w:val="clear" w:color="auto" w:fill="FFFFFF" w:themeFill="background1"/>
              <w:jc w:val="center"/>
            </w:pPr>
            <w:r>
              <w:t>Воронежское УФАС России</w:t>
            </w:r>
          </w:p>
          <w:p w:rsidR="0061472B" w:rsidRDefault="0061472B" w:rsidP="00B0379B">
            <w:pPr>
              <w:shd w:val="clear" w:color="auto" w:fill="FFFFFF" w:themeFill="background1"/>
              <w:jc w:val="center"/>
            </w:pPr>
          </w:p>
          <w:p w:rsidR="0061472B" w:rsidRDefault="0061472B" w:rsidP="00B0379B">
            <w:pPr>
              <w:shd w:val="clear" w:color="auto" w:fill="FFFFFF" w:themeFill="background1"/>
              <w:jc w:val="center"/>
            </w:pP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DB74CD">
            <w:pPr>
              <w:shd w:val="clear" w:color="auto" w:fill="FFFFFF" w:themeFill="background1"/>
              <w:spacing w:before="120" w:after="120"/>
              <w:jc w:val="center"/>
            </w:pPr>
            <w:r>
              <w:t>1.8</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61472B" w:rsidRDefault="0061472B" w:rsidP="006A7BEE">
            <w:pPr>
              <w:shd w:val="clear" w:color="auto" w:fill="FFFFFF" w:themeFill="background1"/>
              <w:jc w:val="center"/>
            </w:pPr>
            <w:r>
              <w:t xml:space="preserve">Воронежское УФАС </w:t>
            </w:r>
            <w:r w:rsidR="00625D35">
              <w:t>России</w:t>
            </w:r>
          </w:p>
          <w:p w:rsidR="0061472B" w:rsidRDefault="0061472B" w:rsidP="006A7BEE">
            <w:pPr>
              <w:shd w:val="clear" w:color="auto" w:fill="FFFFFF" w:themeFill="background1"/>
              <w:jc w:val="center"/>
            </w:pPr>
          </w:p>
          <w:p w:rsidR="0061472B" w:rsidRPr="00DB74CD" w:rsidRDefault="0061472B"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DB74CD">
            <w:pPr>
              <w:shd w:val="clear" w:color="auto" w:fill="FFFFFF" w:themeFill="background1"/>
              <w:jc w:val="center"/>
            </w:pPr>
            <w:r>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Default="00625D35" w:rsidP="00DB74CD">
            <w:pPr>
              <w:shd w:val="clear" w:color="auto" w:fill="FFFFFF" w:themeFill="background1"/>
              <w:jc w:val="center"/>
            </w:pPr>
            <w:r>
              <w:t>Воронежское УФАС России</w:t>
            </w:r>
          </w:p>
          <w:p w:rsidR="005F3411" w:rsidRDefault="005F3411" w:rsidP="00DB74CD">
            <w:pPr>
              <w:shd w:val="clear" w:color="auto" w:fill="FFFFFF" w:themeFill="background1"/>
              <w:jc w:val="center"/>
            </w:pPr>
          </w:p>
          <w:p w:rsidR="005F3411" w:rsidRPr="00DB74CD" w:rsidRDefault="005F3411"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Default="00625D35" w:rsidP="00DB74CD">
            <w:pPr>
              <w:shd w:val="clear" w:color="auto" w:fill="FFFFFF" w:themeFill="background1"/>
              <w:jc w:val="center"/>
            </w:pPr>
            <w:r>
              <w:t>Воронежское УФАС России</w:t>
            </w:r>
          </w:p>
          <w:p w:rsidR="005F3411" w:rsidRDefault="005F3411" w:rsidP="00DB74CD">
            <w:pPr>
              <w:shd w:val="clear" w:color="auto" w:fill="FFFFFF" w:themeFill="background1"/>
              <w:jc w:val="center"/>
            </w:pPr>
          </w:p>
          <w:p w:rsidR="005F3411" w:rsidRPr="00DB74CD" w:rsidRDefault="005F3411"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w:t>
            </w:r>
            <w:r w:rsidRPr="00DB74CD">
              <w:rPr>
                <w:rFonts w:ascii="Times New Roman" w:hAnsi="Times New Roman" w:cs="Times New Roman"/>
                <w:sz w:val="24"/>
                <w:szCs w:val="24"/>
              </w:rPr>
              <w:lastRenderedPageBreak/>
              <w:t>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1A17C4" w:rsidRPr="001A17C4" w:rsidTr="00E25694">
        <w:trPr>
          <w:jc w:val="center"/>
        </w:trPr>
        <w:tc>
          <w:tcPr>
            <w:tcW w:w="704" w:type="dxa"/>
          </w:tcPr>
          <w:p w:rsidR="000B5723" w:rsidRPr="007C0C1E" w:rsidRDefault="00754617" w:rsidP="005B7212">
            <w:pPr>
              <w:shd w:val="clear" w:color="auto" w:fill="FFFFFF" w:themeFill="background1"/>
              <w:jc w:val="center"/>
            </w:pPr>
            <w:r w:rsidRPr="007C0C1E">
              <w:lastRenderedPageBreak/>
              <w:t>1.11</w:t>
            </w:r>
            <w:r w:rsidR="00C0378F" w:rsidRPr="007C0C1E">
              <w:t>.</w:t>
            </w:r>
          </w:p>
          <w:p w:rsidR="00FF45AA" w:rsidRPr="007C0C1E" w:rsidRDefault="00FF45AA" w:rsidP="005B7212">
            <w:pPr>
              <w:shd w:val="clear" w:color="auto" w:fill="FFFFFF" w:themeFill="background1"/>
              <w:jc w:val="center"/>
            </w:pPr>
          </w:p>
        </w:tc>
        <w:tc>
          <w:tcPr>
            <w:tcW w:w="6184" w:type="dxa"/>
          </w:tcPr>
          <w:p w:rsidR="00C0378F" w:rsidRPr="007C0C1E" w:rsidRDefault="00C0378F" w:rsidP="00DB74CD">
            <w:pPr>
              <w:shd w:val="clear" w:color="auto" w:fill="FFFFFF" w:themeFill="background1"/>
              <w:autoSpaceDE w:val="0"/>
              <w:autoSpaceDN w:val="0"/>
              <w:adjustRightInd w:val="0"/>
              <w:jc w:val="both"/>
            </w:pPr>
            <w:r w:rsidRPr="007C0C1E">
              <w:t xml:space="preserve">1. </w:t>
            </w:r>
            <w:r w:rsidR="00FF45AA" w:rsidRPr="007C0C1E">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rsidRPr="007C0C1E">
              <w:t>ательством Российской Федерации.</w:t>
            </w:r>
          </w:p>
          <w:p w:rsidR="009A09A9" w:rsidRPr="007C0C1E" w:rsidRDefault="009A09A9" w:rsidP="00DB74CD">
            <w:pPr>
              <w:shd w:val="clear" w:color="auto" w:fill="FFFFFF" w:themeFill="background1"/>
              <w:autoSpaceDE w:val="0"/>
              <w:autoSpaceDN w:val="0"/>
              <w:adjustRightInd w:val="0"/>
              <w:jc w:val="both"/>
            </w:pPr>
          </w:p>
          <w:p w:rsidR="00FF45AA" w:rsidRPr="007C0C1E" w:rsidRDefault="00C0378F" w:rsidP="00E25694">
            <w:pPr>
              <w:shd w:val="clear" w:color="auto" w:fill="FFFFFF" w:themeFill="background1"/>
              <w:autoSpaceDE w:val="0"/>
              <w:autoSpaceDN w:val="0"/>
              <w:adjustRightInd w:val="0"/>
              <w:jc w:val="both"/>
            </w:pPr>
            <w:r w:rsidRPr="007C0C1E">
              <w:t>2. О</w:t>
            </w:r>
            <w:r w:rsidR="00FF45AA" w:rsidRPr="007C0C1E">
              <w:t>рганизация</w:t>
            </w:r>
            <w:r w:rsidR="00E25694" w:rsidRPr="007C0C1E">
              <w:t xml:space="preserve"> рассмотрения на П</w:t>
            </w:r>
            <w:r w:rsidRPr="007C0C1E">
              <w:t xml:space="preserve">резидиуме коллегии ФАС России </w:t>
            </w:r>
            <w:r w:rsidR="00FF45AA" w:rsidRPr="007C0C1E">
              <w:t xml:space="preserve">вопроса о состоянии работы </w:t>
            </w:r>
            <w:r w:rsidR="009A09A9" w:rsidRPr="007C0C1E">
              <w:t xml:space="preserve">по предотвращению и урегулированию конфликта интересов </w:t>
            </w:r>
            <w:r w:rsidR="00FF45AA" w:rsidRPr="007C0C1E">
              <w:t>и мерах по ее совершенствованию</w:t>
            </w:r>
            <w:r w:rsidR="00C11F37" w:rsidRPr="007C0C1E">
              <w:t>.</w:t>
            </w:r>
            <w:r w:rsidR="00FF45AA" w:rsidRPr="007C0C1E">
              <w:t xml:space="preserve"> </w:t>
            </w:r>
          </w:p>
        </w:tc>
        <w:tc>
          <w:tcPr>
            <w:tcW w:w="2321" w:type="dxa"/>
          </w:tcPr>
          <w:p w:rsidR="00FF45AA" w:rsidRDefault="007C0C1E" w:rsidP="00BA5126">
            <w:pPr>
              <w:shd w:val="clear" w:color="auto" w:fill="FFFFFF" w:themeFill="background1"/>
              <w:jc w:val="center"/>
            </w:pPr>
            <w:r>
              <w:t>ФАС России:</w:t>
            </w:r>
          </w:p>
          <w:p w:rsidR="007C0C1E" w:rsidRDefault="007C0C1E" w:rsidP="00BA5126">
            <w:pPr>
              <w:shd w:val="clear" w:color="auto" w:fill="FFFFFF" w:themeFill="background1"/>
              <w:jc w:val="center"/>
            </w:pPr>
            <w:r>
              <w:t>Управление государственной службы</w:t>
            </w:r>
          </w:p>
          <w:p w:rsidR="007C0C1E" w:rsidRDefault="007C0C1E" w:rsidP="00BA5126">
            <w:pPr>
              <w:shd w:val="clear" w:color="auto" w:fill="FFFFFF" w:themeFill="background1"/>
              <w:jc w:val="center"/>
            </w:pPr>
          </w:p>
          <w:p w:rsidR="007C0C1E" w:rsidRDefault="007C0C1E" w:rsidP="00BA5126">
            <w:pPr>
              <w:shd w:val="clear" w:color="auto" w:fill="FFFFFF" w:themeFill="background1"/>
              <w:jc w:val="center"/>
            </w:pPr>
          </w:p>
          <w:p w:rsidR="007C0C1E" w:rsidRDefault="007C0C1E" w:rsidP="00BA5126">
            <w:pPr>
              <w:shd w:val="clear" w:color="auto" w:fill="FFFFFF" w:themeFill="background1"/>
              <w:jc w:val="center"/>
            </w:pPr>
          </w:p>
          <w:p w:rsidR="007C0C1E" w:rsidRDefault="007C0C1E" w:rsidP="00BA5126">
            <w:pPr>
              <w:shd w:val="clear" w:color="auto" w:fill="FFFFFF" w:themeFill="background1"/>
              <w:jc w:val="center"/>
            </w:pPr>
          </w:p>
          <w:p w:rsidR="007C0C1E" w:rsidRDefault="007C0C1E" w:rsidP="00BA5126">
            <w:pPr>
              <w:shd w:val="clear" w:color="auto" w:fill="FFFFFF" w:themeFill="background1"/>
              <w:jc w:val="center"/>
            </w:pPr>
          </w:p>
          <w:p w:rsidR="007C0C1E" w:rsidRDefault="007C0C1E" w:rsidP="00BA5126">
            <w:pPr>
              <w:shd w:val="clear" w:color="auto" w:fill="FFFFFF" w:themeFill="background1"/>
              <w:jc w:val="center"/>
            </w:pPr>
            <w:r>
              <w:t>ФАС России:</w:t>
            </w:r>
          </w:p>
          <w:p w:rsidR="007C0C1E" w:rsidRPr="007C0C1E" w:rsidRDefault="007C0C1E" w:rsidP="00BA5126">
            <w:pPr>
              <w:shd w:val="clear" w:color="auto" w:fill="FFFFFF" w:themeFill="background1"/>
              <w:jc w:val="center"/>
            </w:pPr>
            <w:r>
              <w:t>Административное управление-секретариат руководителя</w:t>
            </w:r>
          </w:p>
        </w:tc>
        <w:tc>
          <w:tcPr>
            <w:tcW w:w="1701" w:type="dxa"/>
          </w:tcPr>
          <w:p w:rsidR="00FF45AA" w:rsidRPr="007C0C1E" w:rsidRDefault="00FF45AA" w:rsidP="00DB74CD">
            <w:pPr>
              <w:shd w:val="clear" w:color="auto" w:fill="FFFFFF" w:themeFill="background1"/>
              <w:jc w:val="center"/>
            </w:pPr>
            <w:r w:rsidRPr="007C0C1E">
              <w:t xml:space="preserve">В течение всего периода </w:t>
            </w: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p>
          <w:p w:rsidR="009A09A9" w:rsidRPr="007C0C1E" w:rsidRDefault="009A09A9" w:rsidP="00DB74CD">
            <w:pPr>
              <w:shd w:val="clear" w:color="auto" w:fill="FFFFFF" w:themeFill="background1"/>
              <w:jc w:val="center"/>
            </w:pPr>
            <w:r w:rsidRPr="007C0C1E">
              <w:t>до 1 ноября 2017 г.</w:t>
            </w:r>
          </w:p>
        </w:tc>
        <w:tc>
          <w:tcPr>
            <w:tcW w:w="4678" w:type="dxa"/>
          </w:tcPr>
          <w:p w:rsidR="009A09A9" w:rsidRPr="007C0C1E" w:rsidRDefault="00FF45AA" w:rsidP="00666106">
            <w:pPr>
              <w:pStyle w:val="ConsPlusNonformat"/>
              <w:shd w:val="clear" w:color="auto" w:fill="FFFFFF" w:themeFill="background1"/>
              <w:jc w:val="both"/>
              <w:rPr>
                <w:rFonts w:ascii="Times New Roman" w:hAnsi="Times New Roman" w:cs="Times New Roman"/>
                <w:sz w:val="24"/>
                <w:szCs w:val="24"/>
              </w:rPr>
            </w:pPr>
            <w:r w:rsidRPr="007C0C1E">
              <w:rPr>
                <w:rFonts w:ascii="Times New Roman" w:hAnsi="Times New Roman" w:cs="Times New Roman"/>
                <w:sz w:val="24"/>
                <w:szCs w:val="24"/>
              </w:rPr>
              <w:t xml:space="preserve">1. </w:t>
            </w:r>
            <w:r w:rsidR="009A09A9" w:rsidRPr="007C0C1E">
              <w:rPr>
                <w:rFonts w:ascii="Times New Roman" w:hAnsi="Times New Roman" w:cs="Times New Roman"/>
                <w:sz w:val="24"/>
                <w:szCs w:val="24"/>
              </w:rPr>
              <w:t>Профилактика возникновения конфликта интересов.</w:t>
            </w:r>
          </w:p>
          <w:p w:rsidR="00FF45AA" w:rsidRPr="007C0C1E" w:rsidRDefault="009A09A9" w:rsidP="00666106">
            <w:pPr>
              <w:pStyle w:val="ConsPlusNonformat"/>
              <w:shd w:val="clear" w:color="auto" w:fill="FFFFFF" w:themeFill="background1"/>
              <w:jc w:val="both"/>
              <w:rPr>
                <w:rFonts w:ascii="Times New Roman" w:hAnsi="Times New Roman" w:cs="Times New Roman"/>
                <w:sz w:val="24"/>
                <w:szCs w:val="24"/>
              </w:rPr>
            </w:pPr>
            <w:r w:rsidRPr="007C0C1E">
              <w:rPr>
                <w:rFonts w:ascii="Times New Roman" w:hAnsi="Times New Roman" w:cs="Times New Roman"/>
                <w:sz w:val="24"/>
                <w:szCs w:val="24"/>
              </w:rPr>
              <w:t>При необходимости п</w:t>
            </w:r>
            <w:r w:rsidR="00FF45AA" w:rsidRPr="007C0C1E">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FF45AA" w:rsidRPr="007C0C1E" w:rsidRDefault="00FF45AA" w:rsidP="00C0378F">
            <w:pPr>
              <w:pStyle w:val="ConsPlusNonformat"/>
              <w:shd w:val="clear" w:color="auto" w:fill="FFFFFF" w:themeFill="background1"/>
              <w:jc w:val="both"/>
              <w:rPr>
                <w:rFonts w:ascii="Times New Roman" w:hAnsi="Times New Roman" w:cs="Times New Roman"/>
                <w:sz w:val="24"/>
                <w:szCs w:val="24"/>
              </w:rPr>
            </w:pPr>
            <w:r w:rsidRPr="007C0C1E">
              <w:rPr>
                <w:rFonts w:ascii="Times New Roman" w:hAnsi="Times New Roman" w:cs="Times New Roman"/>
                <w:sz w:val="24"/>
                <w:szCs w:val="24"/>
              </w:rPr>
              <w:t xml:space="preserve"> </w:t>
            </w:r>
          </w:p>
          <w:p w:rsidR="009A09A9" w:rsidRPr="007C0C1E" w:rsidRDefault="009A09A9" w:rsidP="00C0378F">
            <w:pPr>
              <w:pStyle w:val="ConsPlusNonformat"/>
              <w:shd w:val="clear" w:color="auto" w:fill="FFFFFF" w:themeFill="background1"/>
              <w:jc w:val="both"/>
              <w:rPr>
                <w:rFonts w:ascii="Times New Roman" w:hAnsi="Times New Roman" w:cs="Times New Roman"/>
                <w:sz w:val="24"/>
                <w:szCs w:val="24"/>
              </w:rPr>
            </w:pPr>
          </w:p>
          <w:p w:rsidR="007D409E" w:rsidRPr="007C0C1E" w:rsidRDefault="007D409E" w:rsidP="007D409E">
            <w:pPr>
              <w:pStyle w:val="ConsPlusNonformat"/>
              <w:shd w:val="clear" w:color="auto" w:fill="FFFFFF" w:themeFill="background1"/>
              <w:jc w:val="both"/>
              <w:rPr>
                <w:rFonts w:ascii="Times New Roman" w:hAnsi="Times New Roman" w:cs="Times New Roman"/>
                <w:sz w:val="24"/>
                <w:szCs w:val="24"/>
              </w:rPr>
            </w:pPr>
          </w:p>
          <w:p w:rsidR="007D409E" w:rsidRPr="007C0C1E" w:rsidRDefault="007D409E" w:rsidP="007D409E">
            <w:pPr>
              <w:pStyle w:val="ConsPlusNonformat"/>
              <w:shd w:val="clear" w:color="auto" w:fill="FFFFFF" w:themeFill="background1"/>
              <w:jc w:val="both"/>
              <w:rPr>
                <w:rFonts w:ascii="Times New Roman" w:hAnsi="Times New Roman" w:cs="Times New Roman"/>
                <w:sz w:val="24"/>
                <w:szCs w:val="24"/>
              </w:rPr>
            </w:pPr>
          </w:p>
          <w:p w:rsidR="007D409E" w:rsidRPr="007C0C1E" w:rsidRDefault="007D409E" w:rsidP="007D409E">
            <w:pPr>
              <w:pStyle w:val="ConsPlusNonformat"/>
              <w:shd w:val="clear" w:color="auto" w:fill="FFFFFF" w:themeFill="background1"/>
              <w:jc w:val="both"/>
              <w:rPr>
                <w:rFonts w:ascii="Times New Roman" w:hAnsi="Times New Roman" w:cs="Times New Roman"/>
                <w:sz w:val="24"/>
                <w:szCs w:val="24"/>
              </w:rPr>
            </w:pPr>
          </w:p>
          <w:p w:rsidR="007D409E" w:rsidRPr="007C0C1E" w:rsidRDefault="007D409E" w:rsidP="007D409E">
            <w:pPr>
              <w:pStyle w:val="ConsPlusNonformat"/>
              <w:shd w:val="clear" w:color="auto" w:fill="FFFFFF" w:themeFill="background1"/>
              <w:jc w:val="both"/>
              <w:rPr>
                <w:rFonts w:ascii="Times New Roman" w:hAnsi="Times New Roman" w:cs="Times New Roman"/>
                <w:sz w:val="24"/>
                <w:szCs w:val="24"/>
              </w:rPr>
            </w:pPr>
          </w:p>
          <w:p w:rsidR="009A09A9" w:rsidRPr="007C0C1E" w:rsidRDefault="007D409E" w:rsidP="002E54A9">
            <w:pPr>
              <w:pStyle w:val="ConsPlusNonformat"/>
              <w:shd w:val="clear" w:color="auto" w:fill="FFFFFF" w:themeFill="background1"/>
              <w:jc w:val="both"/>
            </w:pPr>
            <w:r w:rsidRPr="007C0C1E">
              <w:rPr>
                <w:rFonts w:ascii="Times New Roman" w:hAnsi="Times New Roman" w:cs="Times New Roman"/>
                <w:sz w:val="24"/>
                <w:szCs w:val="24"/>
              </w:rPr>
              <w:t>Представление доклада в Минтруд России до 1 ноября 2017 г.</w:t>
            </w:r>
          </w:p>
        </w:tc>
      </w:tr>
      <w:tr w:rsidR="00C0378F" w:rsidRPr="00DB74CD" w:rsidTr="00E25694">
        <w:trPr>
          <w:jc w:val="center"/>
        </w:trPr>
        <w:tc>
          <w:tcPr>
            <w:tcW w:w="704" w:type="dxa"/>
          </w:tcPr>
          <w:p w:rsidR="00C0378F" w:rsidRDefault="00C0378F" w:rsidP="005B7212">
            <w:pPr>
              <w:shd w:val="clear" w:color="auto" w:fill="FFFFFF" w:themeFill="background1"/>
              <w:jc w:val="center"/>
            </w:pPr>
            <w:r>
              <w:t>1.12.</w:t>
            </w:r>
          </w:p>
        </w:tc>
        <w:tc>
          <w:tcPr>
            <w:tcW w:w="6184"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C0378F" w:rsidRDefault="00625D35" w:rsidP="00666106">
            <w:pPr>
              <w:shd w:val="clear" w:color="auto" w:fill="FFFFFF" w:themeFill="background1"/>
              <w:jc w:val="center"/>
            </w:pPr>
            <w:r>
              <w:t>Воронежское УФАС России</w:t>
            </w:r>
          </w:p>
          <w:p w:rsidR="005F3411" w:rsidRDefault="005F3411" w:rsidP="00666106">
            <w:pPr>
              <w:shd w:val="clear" w:color="auto" w:fill="FFFFFF" w:themeFill="background1"/>
              <w:jc w:val="center"/>
            </w:pPr>
          </w:p>
          <w:p w:rsidR="005F3411" w:rsidRPr="00DB74CD" w:rsidRDefault="005F3411" w:rsidP="00666106">
            <w:pPr>
              <w:shd w:val="clear" w:color="auto" w:fill="FFFFFF" w:themeFill="background1"/>
              <w:jc w:val="center"/>
            </w:pP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006F4359">
              <w:rPr>
                <w:rFonts w:ascii="Times New Roman" w:hAnsi="Times New Roman" w:cs="Times New Roman"/>
                <w:sz w:val="24"/>
                <w:szCs w:val="24"/>
              </w:rPr>
              <w:t xml:space="preserve">Представление доклада </w:t>
            </w:r>
            <w:r w:rsidR="00A10A20">
              <w:rPr>
                <w:rFonts w:ascii="Times New Roman" w:hAnsi="Times New Roman" w:cs="Times New Roman"/>
                <w:sz w:val="24"/>
                <w:szCs w:val="24"/>
              </w:rPr>
              <w:t xml:space="preserve">о проделанной работе </w:t>
            </w:r>
            <w:r w:rsidR="006F4359">
              <w:rPr>
                <w:rFonts w:ascii="Times New Roman" w:hAnsi="Times New Roman" w:cs="Times New Roman"/>
                <w:sz w:val="24"/>
                <w:szCs w:val="24"/>
              </w:rPr>
              <w:t>в Управление государственной службы ФАС России</w:t>
            </w:r>
            <w:r w:rsidR="00A10A20">
              <w:rPr>
                <w:rFonts w:ascii="Times New Roman" w:hAnsi="Times New Roman" w:cs="Times New Roman"/>
                <w:sz w:val="24"/>
                <w:szCs w:val="24"/>
              </w:rPr>
              <w:t>.</w:t>
            </w: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lastRenderedPageBreak/>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FF45AA" w:rsidRDefault="00625D35" w:rsidP="005F3411">
            <w:pPr>
              <w:shd w:val="clear" w:color="auto" w:fill="FFFFFF" w:themeFill="background1"/>
              <w:jc w:val="center"/>
            </w:pPr>
            <w:r>
              <w:lastRenderedPageBreak/>
              <w:t>Воронежское УФАС России</w:t>
            </w:r>
          </w:p>
          <w:p w:rsidR="005F3411" w:rsidRDefault="005F3411" w:rsidP="005F3411">
            <w:pPr>
              <w:shd w:val="clear" w:color="auto" w:fill="FFFFFF" w:themeFill="background1"/>
              <w:jc w:val="center"/>
            </w:pPr>
          </w:p>
          <w:p w:rsidR="005F3411" w:rsidRPr="00DB74CD" w:rsidRDefault="005F3411" w:rsidP="005F3411">
            <w:pPr>
              <w:shd w:val="clear" w:color="auto" w:fill="FFFFFF" w:themeFill="background1"/>
              <w:jc w:val="center"/>
            </w:pPr>
          </w:p>
        </w:tc>
        <w:tc>
          <w:tcPr>
            <w:tcW w:w="1701"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соответствующих методических материалов, разъяснений. </w:t>
            </w:r>
            <w:r>
              <w:rPr>
                <w:rFonts w:ascii="Times New Roman" w:hAnsi="Times New Roman" w:cs="Times New Roman"/>
                <w:sz w:val="24"/>
                <w:szCs w:val="24"/>
              </w:rPr>
              <w:lastRenderedPageBreak/>
              <w:t>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423713" w:rsidP="00423713">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w:t>
            </w:r>
            <w:r w:rsidR="0077339F">
              <w:rPr>
                <w:rFonts w:ascii="Times New Roman" w:hAnsi="Times New Roman" w:cs="Times New Roman"/>
                <w:sz w:val="24"/>
                <w:szCs w:val="24"/>
              </w:rPr>
              <w:t>оклад в Правительство Российской Федерации.</w:t>
            </w: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lastRenderedPageBreak/>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Default="00625D35" w:rsidP="00DB74CD">
            <w:pPr>
              <w:shd w:val="clear" w:color="auto" w:fill="FFFFFF" w:themeFill="background1"/>
              <w:jc w:val="center"/>
            </w:pPr>
            <w:r>
              <w:t>Воронежское УФАС России</w:t>
            </w:r>
          </w:p>
          <w:p w:rsidR="005F3411" w:rsidRDefault="005F3411" w:rsidP="00DB74CD">
            <w:pPr>
              <w:shd w:val="clear" w:color="auto" w:fill="FFFFFF" w:themeFill="background1"/>
              <w:jc w:val="center"/>
            </w:pPr>
          </w:p>
          <w:p w:rsidR="005F3411" w:rsidRPr="00DB74CD" w:rsidRDefault="005F3411"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633081" w:rsidRDefault="00633081" w:rsidP="00DB74CD">
            <w:pPr>
              <w:shd w:val="clear" w:color="auto" w:fill="FFFFFF" w:themeFill="background1"/>
              <w:jc w:val="center"/>
            </w:pPr>
            <w:r>
              <w:t>до 1.09.2017</w:t>
            </w:r>
            <w:r w:rsidR="001340D7">
              <w:t xml:space="preserve"> г.</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r>
              <w:t xml:space="preserve">до </w:t>
            </w:r>
            <w:r w:rsidR="001340D7">
              <w:t>1.08.2017</w:t>
            </w:r>
            <w:r>
              <w:t xml:space="preserve"> </w:t>
            </w:r>
            <w:r w:rsidR="001340D7">
              <w:t>г.</w:t>
            </w:r>
          </w:p>
        </w:tc>
        <w:tc>
          <w:tcPr>
            <w:tcW w:w="4678" w:type="dxa"/>
          </w:tcPr>
          <w:p w:rsidR="00FF45AA" w:rsidRDefault="00633081" w:rsidP="00633081">
            <w:pPr>
              <w:shd w:val="clear" w:color="auto" w:fill="FFFFFF" w:themeFill="background1"/>
              <w:jc w:val="both"/>
            </w:pPr>
            <w:r>
              <w:t xml:space="preserve">1. </w:t>
            </w:r>
            <w:r w:rsidR="00FF45AA" w:rsidRPr="00DB74CD">
              <w:t>План семина</w:t>
            </w:r>
            <w:r w:rsidR="0008474D">
              <w:t>ров-совещаний ФАС России на 2016 и 2017</w:t>
            </w:r>
            <w:r w:rsidR="00FF45AA" w:rsidRPr="00DB74CD">
              <w:t xml:space="preserve"> гг.</w:t>
            </w:r>
            <w:r>
              <w:t xml:space="preserve"> </w:t>
            </w:r>
            <w:r w:rsidR="00FF45AA" w:rsidRPr="00DB74CD">
              <w:t>Реализация мероприятий указанных планов</w:t>
            </w:r>
            <w:r>
              <w:t>.</w:t>
            </w:r>
          </w:p>
          <w:p w:rsidR="00633081" w:rsidRDefault="001340D7" w:rsidP="00633081">
            <w:pPr>
              <w:shd w:val="clear" w:color="auto" w:fill="FFFFFF" w:themeFill="background1"/>
              <w:jc w:val="both"/>
            </w:pPr>
            <w:r>
              <w:t>2. Доклад о результатах исполнения данного пункта представить в Минтруд России.</w:t>
            </w:r>
          </w:p>
          <w:p w:rsidR="001340D7" w:rsidRDefault="001340D7" w:rsidP="00633081">
            <w:pPr>
              <w:shd w:val="clear" w:color="auto" w:fill="FFFFFF" w:themeFill="background1"/>
              <w:jc w:val="both"/>
            </w:pPr>
            <w:r>
              <w:t>1. Разработка плана мероприятий и их реализация.</w:t>
            </w:r>
          </w:p>
          <w:p w:rsidR="00633081" w:rsidRPr="00DB74CD" w:rsidRDefault="001340D7" w:rsidP="001340D7">
            <w:pPr>
              <w:shd w:val="clear" w:color="auto" w:fill="FFFFFF" w:themeFill="background1"/>
              <w:jc w:val="both"/>
            </w:pPr>
            <w:r>
              <w:t>2.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Default="00625D35" w:rsidP="00DB74CD">
            <w:pPr>
              <w:shd w:val="clear" w:color="auto" w:fill="FFFFFF" w:themeFill="background1"/>
              <w:jc w:val="center"/>
            </w:pPr>
            <w:r>
              <w:t>Воронежское УФАС России</w:t>
            </w:r>
          </w:p>
          <w:p w:rsidR="005F3411" w:rsidRDefault="005F3411" w:rsidP="00DB74CD">
            <w:pPr>
              <w:shd w:val="clear" w:color="auto" w:fill="FFFFFF" w:themeFill="background1"/>
              <w:jc w:val="center"/>
            </w:pPr>
          </w:p>
          <w:p w:rsidR="005F3411" w:rsidRPr="00DB74CD" w:rsidRDefault="005F3411"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1A17C4" w:rsidRPr="001A17C4" w:rsidTr="00E25694">
        <w:trPr>
          <w:jc w:val="center"/>
        </w:trPr>
        <w:tc>
          <w:tcPr>
            <w:tcW w:w="704" w:type="dxa"/>
          </w:tcPr>
          <w:p w:rsidR="00FF45AA" w:rsidRPr="00C040A1" w:rsidRDefault="00FF45AA" w:rsidP="00DB74CD">
            <w:pPr>
              <w:shd w:val="clear" w:color="auto" w:fill="FFFFFF" w:themeFill="background1"/>
              <w:jc w:val="center"/>
            </w:pPr>
            <w:r w:rsidRPr="00C040A1">
              <w:t>1.1</w:t>
            </w:r>
            <w:r w:rsidR="006307BD" w:rsidRPr="00C040A1">
              <w:t>6</w:t>
            </w:r>
            <w:r w:rsidR="00C574B6" w:rsidRPr="00C040A1">
              <w:t>.</w:t>
            </w:r>
          </w:p>
        </w:tc>
        <w:tc>
          <w:tcPr>
            <w:tcW w:w="6184" w:type="dxa"/>
          </w:tcPr>
          <w:p w:rsidR="00FF45AA" w:rsidRPr="00C040A1" w:rsidRDefault="0067676E" w:rsidP="00DB74CD">
            <w:pPr>
              <w:shd w:val="clear" w:color="auto" w:fill="FFFFFF" w:themeFill="background1"/>
              <w:autoSpaceDE w:val="0"/>
              <w:autoSpaceDN w:val="0"/>
              <w:adjustRightInd w:val="0"/>
              <w:jc w:val="both"/>
            </w:pPr>
            <w:r w:rsidRPr="00C040A1">
              <w:t>Продолжение практики</w:t>
            </w:r>
            <w:r w:rsidR="007A1F65" w:rsidRPr="00C040A1">
              <w:t xml:space="preserve"> обучения</w:t>
            </w:r>
            <w:r w:rsidR="00FF45AA" w:rsidRPr="00C040A1">
              <w:t xml:space="preserve"> государственных служащих ФАС России, в должностные обязанности которых входит участие в противодействии коррупции на </w:t>
            </w:r>
            <w:r w:rsidR="00FF45AA" w:rsidRPr="00C040A1">
              <w:lastRenderedPageBreak/>
              <w:t>базе Учебно-методического центра ФАС России</w:t>
            </w:r>
          </w:p>
        </w:tc>
        <w:tc>
          <w:tcPr>
            <w:tcW w:w="2321" w:type="dxa"/>
          </w:tcPr>
          <w:p w:rsidR="00FF45AA" w:rsidRDefault="00C040A1" w:rsidP="00B03D9C">
            <w:pPr>
              <w:shd w:val="clear" w:color="auto" w:fill="FFFFFF" w:themeFill="background1"/>
              <w:ind w:left="-96" w:right="-55"/>
              <w:jc w:val="center"/>
            </w:pPr>
            <w:r>
              <w:lastRenderedPageBreak/>
              <w:t>ФАС России:</w:t>
            </w:r>
          </w:p>
          <w:p w:rsidR="00C040A1" w:rsidRPr="00C040A1" w:rsidRDefault="00C040A1" w:rsidP="00B03D9C">
            <w:pPr>
              <w:shd w:val="clear" w:color="auto" w:fill="FFFFFF" w:themeFill="background1"/>
              <w:ind w:left="-96" w:right="-55"/>
              <w:jc w:val="center"/>
            </w:pPr>
            <w:r>
              <w:t xml:space="preserve">Управление государственной </w:t>
            </w:r>
            <w:r>
              <w:lastRenderedPageBreak/>
              <w:t>службы</w:t>
            </w:r>
          </w:p>
        </w:tc>
        <w:tc>
          <w:tcPr>
            <w:tcW w:w="1701" w:type="dxa"/>
          </w:tcPr>
          <w:p w:rsidR="00FF45AA" w:rsidRPr="00C040A1" w:rsidRDefault="00FF45AA" w:rsidP="00124665">
            <w:pPr>
              <w:shd w:val="clear" w:color="auto" w:fill="FFFFFF" w:themeFill="background1"/>
            </w:pPr>
            <w:r w:rsidRPr="00C040A1">
              <w:lastRenderedPageBreak/>
              <w:t>В течение всего периода</w:t>
            </w:r>
          </w:p>
        </w:tc>
        <w:tc>
          <w:tcPr>
            <w:tcW w:w="4678" w:type="dxa"/>
          </w:tcPr>
          <w:p w:rsidR="00FF45AA" w:rsidRPr="00C040A1" w:rsidRDefault="00FF45AA" w:rsidP="00A44FEE">
            <w:pPr>
              <w:shd w:val="clear" w:color="auto" w:fill="FFFFFF" w:themeFill="background1"/>
              <w:jc w:val="both"/>
            </w:pPr>
            <w:r w:rsidRPr="00C040A1">
              <w:t>Включение в учебный план ФГАУ «Учебно-методический центр</w:t>
            </w:r>
            <w:r w:rsidR="007A1F65" w:rsidRPr="00C040A1">
              <w:t>» ФАС России (г. Казань) на 2016 - 2017</w:t>
            </w:r>
            <w:r w:rsidRPr="00C040A1">
              <w:t xml:space="preserve"> год</w:t>
            </w:r>
            <w:r w:rsidR="007A1F65" w:rsidRPr="00C040A1">
              <w:t>ы</w:t>
            </w:r>
            <w:r w:rsidRPr="00C040A1">
              <w:t xml:space="preserve"> </w:t>
            </w:r>
            <w:r w:rsidRPr="00C040A1">
              <w:lastRenderedPageBreak/>
              <w:t>обучение государственных служащих территориальных органов ФАС России, в должностные обязанности которых входит участие в противодействии коррупции и проведение соответствующего обучения.</w:t>
            </w:r>
          </w:p>
        </w:tc>
      </w:tr>
      <w:tr w:rsidR="00FF45AA" w:rsidRPr="00DB74CD" w:rsidTr="00E25694">
        <w:trPr>
          <w:jc w:val="center"/>
        </w:trPr>
        <w:tc>
          <w:tcPr>
            <w:tcW w:w="704" w:type="dxa"/>
          </w:tcPr>
          <w:p w:rsidR="00FF45AA" w:rsidRPr="00DB74CD" w:rsidRDefault="00FF45AA" w:rsidP="00C574B6">
            <w:pPr>
              <w:shd w:val="clear" w:color="auto" w:fill="FFFFFF" w:themeFill="background1"/>
              <w:jc w:val="center"/>
            </w:pPr>
            <w:r w:rsidRPr="00DB74CD">
              <w:lastRenderedPageBreak/>
              <w:t>1.1</w:t>
            </w:r>
            <w:r w:rsidR="006307BD">
              <w:t>7</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2321" w:type="dxa"/>
          </w:tcPr>
          <w:p w:rsidR="00FF45AA" w:rsidRDefault="00625D35" w:rsidP="00DB74CD">
            <w:pPr>
              <w:shd w:val="clear" w:color="auto" w:fill="FFFFFF" w:themeFill="background1"/>
              <w:jc w:val="center"/>
            </w:pPr>
            <w:r>
              <w:t>Воронежское УФАС России</w:t>
            </w:r>
          </w:p>
          <w:p w:rsidR="005F3411" w:rsidRDefault="005F3411" w:rsidP="00DB74CD">
            <w:pPr>
              <w:shd w:val="clear" w:color="auto" w:fill="FFFFFF" w:themeFill="background1"/>
              <w:jc w:val="center"/>
            </w:pPr>
          </w:p>
          <w:p w:rsidR="005F3411" w:rsidRPr="00DB74CD" w:rsidRDefault="005F3411" w:rsidP="00625D35">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A44FEE">
            <w:pPr>
              <w:shd w:val="clear" w:color="auto" w:fill="FFFFFF" w:themeFill="background1"/>
              <w:jc w:val="both"/>
            </w:pPr>
            <w:r w:rsidRPr="00DB74CD">
              <w:t>Включение в кадровый резерв ФАС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6307BD">
              <w:t>8</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Default="005F3411" w:rsidP="00867F0C">
            <w:pPr>
              <w:shd w:val="clear" w:color="auto" w:fill="FFFFFF" w:themeFill="background1"/>
              <w:jc w:val="center"/>
            </w:pPr>
            <w:r>
              <w:t>В</w:t>
            </w:r>
            <w:r w:rsidR="00625D35">
              <w:t>оронежское УФАС России</w:t>
            </w:r>
          </w:p>
          <w:p w:rsidR="005F3411" w:rsidRDefault="005F3411" w:rsidP="00867F0C">
            <w:pPr>
              <w:shd w:val="clear" w:color="auto" w:fill="FFFFFF" w:themeFill="background1"/>
              <w:jc w:val="center"/>
            </w:pPr>
          </w:p>
          <w:p w:rsidR="005F3411" w:rsidRPr="00DB74CD" w:rsidRDefault="005F3411" w:rsidP="00867F0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1A17C4" w:rsidRPr="001A17C4" w:rsidTr="00E25694">
        <w:trPr>
          <w:jc w:val="center"/>
        </w:trPr>
        <w:tc>
          <w:tcPr>
            <w:tcW w:w="704" w:type="dxa"/>
          </w:tcPr>
          <w:p w:rsidR="00FF45AA" w:rsidRPr="00E4341F" w:rsidRDefault="006307BD" w:rsidP="00DB74CD">
            <w:pPr>
              <w:shd w:val="clear" w:color="auto" w:fill="FFFFFF" w:themeFill="background1"/>
              <w:jc w:val="center"/>
            </w:pPr>
            <w:r w:rsidRPr="00E4341F">
              <w:t>1.19</w:t>
            </w:r>
            <w:r w:rsidR="00801A94" w:rsidRPr="00E4341F">
              <w:t>.</w:t>
            </w:r>
          </w:p>
        </w:tc>
        <w:tc>
          <w:tcPr>
            <w:tcW w:w="6184" w:type="dxa"/>
          </w:tcPr>
          <w:p w:rsidR="00FF45AA" w:rsidRPr="00E4341F" w:rsidRDefault="00FF45AA" w:rsidP="00D97DC6">
            <w:pPr>
              <w:shd w:val="clear" w:color="auto" w:fill="FFFFFF" w:themeFill="background1"/>
              <w:autoSpaceDE w:val="0"/>
              <w:autoSpaceDN w:val="0"/>
              <w:adjustRightInd w:val="0"/>
              <w:jc w:val="both"/>
            </w:pPr>
            <w:r w:rsidRPr="00E4341F">
              <w:t xml:space="preserve">Внесение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 с учетом изменений в Типовой кодекс этики и служебного поведения государственных служащих Российской Федерации и муниципальных служащих. </w:t>
            </w:r>
          </w:p>
        </w:tc>
        <w:tc>
          <w:tcPr>
            <w:tcW w:w="2321" w:type="dxa"/>
          </w:tcPr>
          <w:p w:rsidR="00FF45AA" w:rsidRDefault="00E4341F" w:rsidP="005F3411">
            <w:pPr>
              <w:shd w:val="clear" w:color="auto" w:fill="FFFFFF" w:themeFill="background1"/>
              <w:jc w:val="center"/>
            </w:pPr>
            <w:r>
              <w:t>ФАС России:</w:t>
            </w:r>
          </w:p>
          <w:p w:rsidR="00E4341F" w:rsidRPr="00E4341F" w:rsidRDefault="00E4341F" w:rsidP="005F3411">
            <w:pPr>
              <w:shd w:val="clear" w:color="auto" w:fill="FFFFFF" w:themeFill="background1"/>
              <w:jc w:val="center"/>
            </w:pPr>
            <w:r>
              <w:t>Управление государственной службы</w:t>
            </w:r>
          </w:p>
        </w:tc>
        <w:tc>
          <w:tcPr>
            <w:tcW w:w="1701" w:type="dxa"/>
          </w:tcPr>
          <w:p w:rsidR="00FF45AA" w:rsidRPr="00E4341F" w:rsidRDefault="00801A94" w:rsidP="0025241A">
            <w:pPr>
              <w:shd w:val="clear" w:color="auto" w:fill="FFFFFF" w:themeFill="background1"/>
              <w:jc w:val="center"/>
            </w:pPr>
            <w:r w:rsidRPr="00E4341F">
              <w:t>В двух</w:t>
            </w:r>
            <w:r w:rsidR="00FF45AA" w:rsidRPr="00E4341F">
              <w:t xml:space="preserve">месячный срок после </w:t>
            </w:r>
            <w:r w:rsidRPr="00E4341F">
              <w:t>внесения изменений в Типовой кодекс</w:t>
            </w:r>
            <w:r w:rsidR="00FF45AA" w:rsidRPr="00E4341F">
              <w:t xml:space="preserve"> этики и служебного поведения государственн</w:t>
            </w:r>
            <w:r w:rsidR="00FF45AA" w:rsidRPr="00E4341F">
              <w:lastRenderedPageBreak/>
              <w:t>ых служащих РФ</w:t>
            </w:r>
          </w:p>
        </w:tc>
        <w:tc>
          <w:tcPr>
            <w:tcW w:w="4678" w:type="dxa"/>
          </w:tcPr>
          <w:p w:rsidR="00FF45AA" w:rsidRPr="00E4341F" w:rsidRDefault="00FF45AA" w:rsidP="00DB74CD">
            <w:pPr>
              <w:shd w:val="clear" w:color="auto" w:fill="FFFFFF" w:themeFill="background1"/>
              <w:jc w:val="both"/>
            </w:pPr>
            <w:r w:rsidRPr="00E4341F">
              <w:lastRenderedPageBreak/>
              <w:t>Подготовка приказа ФАС России о внесении изменений и дополнений в Этический кодекс государственных гражданских служащих Федеральной антимонопольной службы, утвержденный приказом ФАС России от 25.02.2011 № 139.</w:t>
            </w:r>
          </w:p>
        </w:tc>
      </w:tr>
      <w:tr w:rsidR="00720AAF" w:rsidRPr="00DB74CD" w:rsidTr="00E25694">
        <w:trPr>
          <w:jc w:val="center"/>
        </w:trPr>
        <w:tc>
          <w:tcPr>
            <w:tcW w:w="704" w:type="dxa"/>
          </w:tcPr>
          <w:p w:rsidR="00720AAF" w:rsidRDefault="006307BD" w:rsidP="00DB74CD">
            <w:pPr>
              <w:shd w:val="clear" w:color="auto" w:fill="FFFFFF" w:themeFill="background1"/>
              <w:jc w:val="center"/>
            </w:pPr>
            <w:r>
              <w:t>1.20</w:t>
            </w:r>
            <w:r w:rsidR="00801A94">
              <w:t>.</w:t>
            </w:r>
          </w:p>
        </w:tc>
        <w:tc>
          <w:tcPr>
            <w:tcW w:w="6184" w:type="dxa"/>
          </w:tcPr>
          <w:p w:rsidR="00720AAF" w:rsidRDefault="00720AAF" w:rsidP="00D97DC6">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реализации мер по противодействию коррупции центральным аппаратом ФАС России и территориальными органами ФАС России</w:t>
            </w:r>
          </w:p>
        </w:tc>
        <w:tc>
          <w:tcPr>
            <w:tcW w:w="2321" w:type="dxa"/>
          </w:tcPr>
          <w:p w:rsidR="005F3411" w:rsidRPr="00DB74CD" w:rsidRDefault="00625D35" w:rsidP="00720AAF">
            <w:pPr>
              <w:shd w:val="clear" w:color="auto" w:fill="FFFFFF" w:themeFill="background1"/>
              <w:jc w:val="center"/>
            </w:pPr>
            <w:r>
              <w:t>Воронежское УФАС России</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625D35">
            <w:pPr>
              <w:shd w:val="clear" w:color="auto" w:fill="FFFFFF" w:themeFill="background1"/>
              <w:jc w:val="both"/>
            </w:pPr>
            <w:r>
              <w:t xml:space="preserve">Подготовка и направление в </w:t>
            </w:r>
            <w:r w:rsidR="00625D35">
              <w:t xml:space="preserve">ФАС </w:t>
            </w:r>
            <w:r>
              <w:t>России о</w:t>
            </w:r>
            <w:r w:rsidR="00720AAF" w:rsidRPr="00B0379B">
              <w:t>тчет</w:t>
            </w:r>
            <w:r>
              <w:t>а</w:t>
            </w:r>
            <w:r w:rsidR="00720AAF" w:rsidRPr="00B0379B">
              <w:t xml:space="preserve"> о ходе реализации мер по противодействию коррупции </w:t>
            </w:r>
          </w:p>
        </w:tc>
      </w:tr>
      <w:tr w:rsidR="00433AEF" w:rsidRPr="00DB74CD" w:rsidTr="00E25694">
        <w:trPr>
          <w:jc w:val="center"/>
        </w:trPr>
        <w:tc>
          <w:tcPr>
            <w:tcW w:w="704" w:type="dxa"/>
          </w:tcPr>
          <w:p w:rsidR="00433AEF" w:rsidRDefault="006307BD" w:rsidP="00DB74CD">
            <w:pPr>
              <w:shd w:val="clear" w:color="auto" w:fill="FFFFFF" w:themeFill="background1"/>
              <w:jc w:val="center"/>
            </w:pPr>
            <w:r>
              <w:t>1.21</w:t>
            </w:r>
            <w:r w:rsidR="00FA08AB">
              <w:t>.</w:t>
            </w:r>
          </w:p>
        </w:tc>
        <w:tc>
          <w:tcPr>
            <w:tcW w:w="6184" w:type="dxa"/>
          </w:tcPr>
          <w:p w:rsidR="00433AEF" w:rsidRPr="00B0379B" w:rsidRDefault="00433AEF" w:rsidP="00D1312F">
            <w:pPr>
              <w:shd w:val="clear" w:color="auto" w:fill="FFFFFF" w:themeFill="background1"/>
              <w:autoSpaceDE w:val="0"/>
              <w:autoSpaceDN w:val="0"/>
              <w:adjustRightInd w:val="0"/>
              <w:jc w:val="both"/>
            </w:pPr>
            <w:r>
              <w:t xml:space="preserve">Обеспечение анализа работы по </w:t>
            </w:r>
            <w:r w:rsidR="00D1312F">
              <w:t>выполнению</w:t>
            </w:r>
            <w:r>
              <w:t xml:space="preserve"> </w:t>
            </w:r>
            <w:r w:rsidR="00D1312F">
              <w:t>плана по противодействию коррупции на 2016-2017 гг.</w:t>
            </w:r>
          </w:p>
        </w:tc>
        <w:tc>
          <w:tcPr>
            <w:tcW w:w="2321" w:type="dxa"/>
          </w:tcPr>
          <w:p w:rsidR="00CB794C" w:rsidRPr="00B0379B" w:rsidRDefault="00FF5862" w:rsidP="00720AAF">
            <w:pPr>
              <w:shd w:val="clear" w:color="auto" w:fill="FFFFFF" w:themeFill="background1"/>
              <w:jc w:val="center"/>
            </w:pPr>
            <w:r>
              <w:t>Воронежское УФАС России</w:t>
            </w:r>
          </w:p>
        </w:tc>
        <w:tc>
          <w:tcPr>
            <w:tcW w:w="1701" w:type="dxa"/>
          </w:tcPr>
          <w:p w:rsidR="00433AEF" w:rsidRDefault="00D1312F" w:rsidP="00801A94">
            <w:pPr>
              <w:shd w:val="clear" w:color="auto" w:fill="FFFFFF" w:themeFill="background1"/>
              <w:jc w:val="center"/>
            </w:pPr>
            <w:r>
              <w:t>Ежегодно до 31 декабря</w:t>
            </w:r>
          </w:p>
          <w:p w:rsidR="00D1312F" w:rsidRDefault="00D1312F" w:rsidP="00801A94">
            <w:pPr>
              <w:shd w:val="clear" w:color="auto" w:fill="FFFFFF" w:themeFill="background1"/>
              <w:jc w:val="center"/>
            </w:pPr>
          </w:p>
          <w:p w:rsidR="00D1312F" w:rsidRDefault="00D1312F" w:rsidP="00801A94">
            <w:pPr>
              <w:shd w:val="clear" w:color="auto" w:fill="FFFFFF" w:themeFill="background1"/>
              <w:jc w:val="center"/>
            </w:pPr>
          </w:p>
          <w:p w:rsidR="0025241A" w:rsidRDefault="0025241A" w:rsidP="00801A94">
            <w:pPr>
              <w:shd w:val="clear" w:color="auto" w:fill="FFFFFF" w:themeFill="background1"/>
              <w:jc w:val="center"/>
            </w:pPr>
          </w:p>
          <w:p w:rsidR="00D1312F" w:rsidRPr="00B0379B" w:rsidRDefault="00D1312F" w:rsidP="00801A94">
            <w:pPr>
              <w:shd w:val="clear" w:color="auto" w:fill="FFFFFF" w:themeFill="background1"/>
              <w:jc w:val="center"/>
            </w:pPr>
            <w:r>
              <w:t>до 1ноября 2017 г.</w:t>
            </w:r>
          </w:p>
        </w:tc>
        <w:tc>
          <w:tcPr>
            <w:tcW w:w="4678" w:type="dxa"/>
          </w:tcPr>
          <w:p w:rsidR="00433AEF" w:rsidRDefault="00D1312F" w:rsidP="00D1312F">
            <w:pPr>
              <w:shd w:val="clear" w:color="auto" w:fill="FFFFFF" w:themeFill="background1"/>
              <w:jc w:val="both"/>
            </w:pPr>
            <w:r>
              <w:t>Подготовка руководителю ФАС России отчета о выполнении плана противодействия коррупции.</w:t>
            </w:r>
          </w:p>
          <w:p w:rsidR="00D1312F" w:rsidRDefault="00D1312F" w:rsidP="00D1312F">
            <w:pPr>
              <w:shd w:val="clear" w:color="auto" w:fill="FFFFFF" w:themeFill="background1"/>
              <w:jc w:val="both"/>
            </w:pPr>
          </w:p>
          <w:p w:rsidR="00D1312F" w:rsidRDefault="00D1312F" w:rsidP="0025241A">
            <w:pPr>
              <w:shd w:val="clear" w:color="auto" w:fill="FFFFFF" w:themeFill="background1"/>
              <w:jc w:val="both"/>
            </w:pPr>
            <w:r>
              <w:t xml:space="preserve">Доклад об исполнении отдельных положений Национального плана </w:t>
            </w:r>
            <w:r w:rsidR="0025241A">
              <w:t>противодействия коррупции</w:t>
            </w:r>
            <w:r>
              <w:t xml:space="preserve"> в уполномоченный Правительством Российской Федерации орган.</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1A17C4" w:rsidRPr="001A17C4" w:rsidTr="00E25694">
        <w:trPr>
          <w:jc w:val="center"/>
        </w:trPr>
        <w:tc>
          <w:tcPr>
            <w:tcW w:w="704" w:type="dxa"/>
          </w:tcPr>
          <w:p w:rsidR="00FF45AA" w:rsidRPr="002E589D" w:rsidRDefault="00FF45AA" w:rsidP="00DB74CD">
            <w:pPr>
              <w:shd w:val="clear" w:color="auto" w:fill="FFFFFF" w:themeFill="background1"/>
              <w:tabs>
                <w:tab w:val="left" w:pos="252"/>
              </w:tabs>
              <w:jc w:val="center"/>
            </w:pPr>
            <w:r w:rsidRPr="002E589D">
              <w:t>2.1.</w:t>
            </w:r>
          </w:p>
          <w:p w:rsidR="00FF45AA" w:rsidRPr="002E589D" w:rsidRDefault="00FF45AA" w:rsidP="00DB74CD">
            <w:pPr>
              <w:shd w:val="clear" w:color="auto" w:fill="FFFFFF" w:themeFill="background1"/>
              <w:tabs>
                <w:tab w:val="left" w:pos="252"/>
              </w:tabs>
              <w:jc w:val="center"/>
            </w:pPr>
          </w:p>
        </w:tc>
        <w:tc>
          <w:tcPr>
            <w:tcW w:w="6184" w:type="dxa"/>
          </w:tcPr>
          <w:p w:rsidR="00FF45AA" w:rsidRPr="002E589D" w:rsidRDefault="00FF45AA" w:rsidP="00DB74CD">
            <w:pPr>
              <w:shd w:val="clear" w:color="auto" w:fill="FFFFFF" w:themeFill="background1"/>
              <w:autoSpaceDE w:val="0"/>
              <w:autoSpaceDN w:val="0"/>
              <w:adjustRightInd w:val="0"/>
              <w:jc w:val="both"/>
            </w:pPr>
            <w:r w:rsidRPr="002E589D">
              <w:t xml:space="preserve">Осуществление антикоррупционной экспертизы проектов нормативных правовых актов, нормативных правовых актов и иных документов ФАС России в целях выявления с учетом мониторинга соответствующей правоприменительной практики коррупциогенных факторов и устранение таких факторов, в том числе обеспечения участия независимых экспертов в проведении антикоррупционной экспертизы </w:t>
            </w:r>
          </w:p>
        </w:tc>
        <w:tc>
          <w:tcPr>
            <w:tcW w:w="2321" w:type="dxa"/>
          </w:tcPr>
          <w:p w:rsidR="00FF45AA" w:rsidRDefault="002E589D" w:rsidP="002A362A">
            <w:pPr>
              <w:shd w:val="clear" w:color="auto" w:fill="FFFFFF" w:themeFill="background1"/>
              <w:jc w:val="center"/>
            </w:pPr>
            <w:r>
              <w:t>ФАС России:</w:t>
            </w:r>
          </w:p>
          <w:p w:rsidR="002E589D" w:rsidRPr="002E589D" w:rsidRDefault="002E589D" w:rsidP="002A362A">
            <w:pPr>
              <w:shd w:val="clear" w:color="auto" w:fill="FFFFFF" w:themeFill="background1"/>
              <w:jc w:val="center"/>
            </w:pPr>
            <w:r>
              <w:t>Правовое управление и другие структурные подразделения ФАС России</w:t>
            </w:r>
          </w:p>
        </w:tc>
        <w:tc>
          <w:tcPr>
            <w:tcW w:w="1701" w:type="dxa"/>
          </w:tcPr>
          <w:p w:rsidR="00FF45AA" w:rsidRPr="002E589D" w:rsidRDefault="00FF45AA" w:rsidP="00DB74CD">
            <w:pPr>
              <w:shd w:val="clear" w:color="auto" w:fill="FFFFFF" w:themeFill="background1"/>
              <w:jc w:val="center"/>
            </w:pPr>
            <w:r w:rsidRPr="002E589D">
              <w:t>В течение всего периода</w:t>
            </w:r>
          </w:p>
        </w:tc>
        <w:tc>
          <w:tcPr>
            <w:tcW w:w="4678" w:type="dxa"/>
          </w:tcPr>
          <w:p w:rsidR="00FF45AA" w:rsidRPr="002E589D" w:rsidRDefault="00FF45AA" w:rsidP="00DB74CD">
            <w:pPr>
              <w:shd w:val="clear" w:color="auto" w:fill="FFFFFF" w:themeFill="background1"/>
              <w:jc w:val="both"/>
            </w:pPr>
            <w:r w:rsidRPr="002E589D">
              <w:t>1. Антикоррупционная экспертиза нормативных правовых актов, проектов нормативных правовых актов и иных документов, разработанных ФАС России.</w:t>
            </w:r>
            <w:r w:rsidR="00D449EE" w:rsidRPr="002E589D">
              <w:t xml:space="preserve"> Выявление коррупциогенных факторов и их исключение.</w:t>
            </w:r>
          </w:p>
          <w:p w:rsidR="00FF45AA" w:rsidRPr="002E589D" w:rsidRDefault="00FF45AA" w:rsidP="0025241A">
            <w:pPr>
              <w:shd w:val="clear" w:color="auto" w:fill="FFFFFF" w:themeFill="background1"/>
              <w:jc w:val="both"/>
            </w:pPr>
            <w:r w:rsidRPr="002E589D">
              <w:t xml:space="preserve">2. Размещение на официальном сайте Минэкономразвития России </w:t>
            </w:r>
            <w:r w:rsidRPr="002E589D">
              <w:rPr>
                <w:lang w:val="en-US"/>
              </w:rPr>
              <w:t>regulation</w:t>
            </w:r>
            <w:r w:rsidRPr="002E589D">
              <w:t>.</w:t>
            </w:r>
            <w:r w:rsidRPr="002E589D">
              <w:rPr>
                <w:lang w:val="en-US"/>
              </w:rPr>
              <w:t>gov</w:t>
            </w:r>
            <w:r w:rsidRPr="002E589D">
              <w:t>.</w:t>
            </w:r>
            <w:r w:rsidRPr="002E589D">
              <w:rPr>
                <w:lang w:val="en-US"/>
              </w:rPr>
              <w:t>ru</w:t>
            </w:r>
            <w:r w:rsidRPr="002E589D">
              <w:t xml:space="preserve"> проектов нормативных правовых актов, разработанных ФАС России, в целях обеспечения проведения независимой антикоррупционной экспертизы.</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t>2.2</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FF45AA" w:rsidRDefault="00FF5862" w:rsidP="002A362A">
            <w:pPr>
              <w:shd w:val="clear" w:color="auto" w:fill="FFFFFF" w:themeFill="background1"/>
              <w:jc w:val="center"/>
            </w:pPr>
            <w:r>
              <w:t>Воронежское УФАС России</w:t>
            </w: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Default="002A362A" w:rsidP="002A362A">
            <w:pPr>
              <w:shd w:val="clear" w:color="auto" w:fill="FFFFFF" w:themeFill="background1"/>
              <w:jc w:val="center"/>
            </w:pPr>
          </w:p>
          <w:p w:rsidR="002A362A" w:rsidRPr="00DB74CD" w:rsidRDefault="002A362A" w:rsidP="002A362A">
            <w:pPr>
              <w:shd w:val="clear" w:color="auto" w:fill="FFFFFF" w:themeFill="background1"/>
              <w:jc w:val="center"/>
            </w:pPr>
          </w:p>
        </w:tc>
        <w:tc>
          <w:tcPr>
            <w:tcW w:w="1701" w:type="dxa"/>
          </w:tcPr>
          <w:p w:rsidR="00FF45AA" w:rsidRDefault="00FF45AA" w:rsidP="00DB74CD">
            <w:pPr>
              <w:shd w:val="clear" w:color="auto" w:fill="FFFFFF" w:themeFill="background1"/>
              <w:jc w:val="center"/>
            </w:pPr>
            <w:r w:rsidRPr="00DB74CD">
              <w:lastRenderedPageBreak/>
              <w:t>В течение всего периода</w:t>
            </w: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Default="00231AB9" w:rsidP="00DB74CD">
            <w:pPr>
              <w:shd w:val="clear" w:color="auto" w:fill="FFFFFF" w:themeFill="background1"/>
              <w:jc w:val="center"/>
            </w:pPr>
          </w:p>
          <w:p w:rsidR="00231AB9" w:rsidRPr="00DB74CD" w:rsidRDefault="00231AB9" w:rsidP="00DB74CD">
            <w:pPr>
              <w:shd w:val="clear" w:color="auto" w:fill="FFFFFF" w:themeFill="background1"/>
              <w:jc w:val="center"/>
            </w:pPr>
            <w:r>
              <w:t>постоянно</w:t>
            </w:r>
          </w:p>
        </w:tc>
        <w:tc>
          <w:tcPr>
            <w:tcW w:w="4678" w:type="dxa"/>
          </w:tcPr>
          <w:p w:rsidR="00D449EE" w:rsidRDefault="00FF45AA" w:rsidP="009A2FBE">
            <w:pPr>
              <w:shd w:val="clear" w:color="auto" w:fill="FFFFFF" w:themeFill="background1"/>
              <w:autoSpaceDE w:val="0"/>
              <w:autoSpaceDN w:val="0"/>
              <w:adjustRightInd w:val="0"/>
              <w:jc w:val="both"/>
              <w:outlineLvl w:val="0"/>
            </w:pPr>
            <w:r>
              <w:lastRenderedPageBreak/>
              <w:t>1.</w:t>
            </w:r>
            <w:r w:rsidRPr="00DB74CD">
              <w:t>Направление запросов в федеральные органы исполнительной власти, уполномоченные на осуществление оп</w:t>
            </w:r>
            <w:r>
              <w:t>еративно-розыскной деятельности</w:t>
            </w:r>
            <w:r w:rsidR="007826D7">
              <w:t xml:space="preserve">. </w:t>
            </w:r>
            <w:r w:rsidRPr="00DB74CD">
              <w:lastRenderedPageBreak/>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rsidR="00D449EE">
              <w:t>.</w:t>
            </w:r>
          </w:p>
          <w:p w:rsidR="00FF45AA" w:rsidRPr="00DB74CD" w:rsidRDefault="007826D7" w:rsidP="006778A8">
            <w:pPr>
              <w:shd w:val="clear" w:color="auto" w:fill="FFFFFF" w:themeFill="background1"/>
              <w:autoSpaceDE w:val="0"/>
              <w:autoSpaceDN w:val="0"/>
              <w:adjustRightInd w:val="0"/>
              <w:jc w:val="both"/>
              <w:outlineLvl w:val="0"/>
            </w:pPr>
            <w:r>
              <w:t>2</w:t>
            </w:r>
            <w:r w:rsidR="00D449EE">
              <w:t xml:space="preserve">. Осуществление взаимодействия с МВД России по </w:t>
            </w:r>
            <w:r w:rsidR="00231AB9">
              <w:t>выявлению, предупреждению и пресечению преступлений, связанных с хищением бюджетных денежных средств.</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lastRenderedPageBreak/>
              <w:t>2.3.</w:t>
            </w:r>
          </w:p>
        </w:tc>
        <w:tc>
          <w:tcPr>
            <w:tcW w:w="6184" w:type="dxa"/>
          </w:tcPr>
          <w:p w:rsidR="00FF45AA" w:rsidRPr="00DB74CD" w:rsidRDefault="00FF45AA" w:rsidP="007826D7">
            <w:pPr>
              <w:shd w:val="clear" w:color="auto" w:fill="FFFFFF" w:themeFill="background1"/>
              <w:autoSpaceDE w:val="0"/>
              <w:autoSpaceDN w:val="0"/>
              <w:adjustRightInd w:val="0"/>
              <w:jc w:val="both"/>
            </w:pPr>
            <w:r w:rsidRPr="00DB74CD">
              <w:t xml:space="preserve">Внедрение в деятельность </w:t>
            </w:r>
            <w:r w:rsidR="007826D7">
              <w:t xml:space="preserve">ФАС России </w:t>
            </w:r>
            <w:r w:rsidRPr="00DB74CD">
              <w:t>инновационных технологий государственного управления и администрирования</w:t>
            </w:r>
            <w:r>
              <w:t>.</w:t>
            </w:r>
          </w:p>
        </w:tc>
        <w:tc>
          <w:tcPr>
            <w:tcW w:w="2321" w:type="dxa"/>
          </w:tcPr>
          <w:p w:rsidR="00CE3B9A" w:rsidRDefault="00CE3B9A" w:rsidP="00DB74CD">
            <w:pPr>
              <w:shd w:val="clear" w:color="auto" w:fill="FFFFFF" w:themeFill="background1"/>
              <w:jc w:val="center"/>
            </w:pPr>
            <w:r>
              <w:t>Воронежское УФАС</w:t>
            </w:r>
            <w:r w:rsidR="00FF5862">
              <w:t xml:space="preserve"> России</w:t>
            </w:r>
          </w:p>
          <w:p w:rsidR="00CE3B9A" w:rsidRDefault="00CE3B9A" w:rsidP="00DB74CD">
            <w:pPr>
              <w:shd w:val="clear" w:color="auto" w:fill="FFFFFF" w:themeFill="background1"/>
              <w:jc w:val="center"/>
            </w:pPr>
          </w:p>
          <w:p w:rsidR="00FF45AA" w:rsidRPr="00DB74CD" w:rsidRDefault="00FF45AA" w:rsidP="00FF5862">
            <w:pPr>
              <w:shd w:val="clear" w:color="auto" w:fill="FFFFFF" w:themeFill="background1"/>
              <w:jc w:val="center"/>
            </w:pPr>
          </w:p>
        </w:tc>
        <w:tc>
          <w:tcPr>
            <w:tcW w:w="1701" w:type="dxa"/>
          </w:tcPr>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shd w:val="clear" w:color="auto" w:fill="FFFFFF" w:themeFill="background1"/>
              <w:jc w:val="both"/>
            </w:pPr>
            <w:r>
              <w:t>1. Разработка модуля приема ходатайств в электронном виде на сайте ФАС России</w:t>
            </w:r>
          </w:p>
          <w:p w:rsidR="00FF45AA" w:rsidRDefault="00FF45AA" w:rsidP="009A2FBE">
            <w:pPr>
              <w:shd w:val="clear" w:color="auto" w:fill="FFFFFF" w:themeFill="background1"/>
              <w:jc w:val="both"/>
            </w:pPr>
            <w:r>
              <w:t>2. О</w:t>
            </w:r>
            <w:r w:rsidRPr="00DB74CD">
              <w:t>беспечение фун</w:t>
            </w:r>
            <w:r>
              <w:t>кционирования</w:t>
            </w:r>
            <w:r w:rsidRPr="00DB74CD">
              <w:t xml:space="preserve"> системы </w:t>
            </w:r>
            <w:r>
              <w:t xml:space="preserve">электронного документооборота </w:t>
            </w:r>
            <w:r>
              <w:rPr>
                <w:lang w:val="en-US"/>
              </w:rPr>
              <w:t>SELDON</w:t>
            </w:r>
            <w:r w:rsidRPr="009A2FBE">
              <w:t>.</w:t>
            </w:r>
            <w:r>
              <w:rPr>
                <w:lang w:val="en-US"/>
              </w:rPr>
              <w:t>fas</w:t>
            </w:r>
            <w:r>
              <w:t>.</w:t>
            </w:r>
          </w:p>
          <w:p w:rsidR="00FF45AA" w:rsidRPr="00DB74CD" w:rsidRDefault="00FF45AA" w:rsidP="009A2FBE">
            <w:pPr>
              <w:shd w:val="clear" w:color="auto" w:fill="FFFFFF" w:themeFill="background1"/>
              <w:jc w:val="both"/>
            </w:pPr>
            <w:r>
              <w:t>3. Разработка единой информационной системы финансово-хозяйственной деятельности.</w:t>
            </w:r>
            <w:r w:rsidRPr="00DB74CD">
              <w:t xml:space="preserve"> </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2.4.</w:t>
            </w:r>
          </w:p>
        </w:tc>
        <w:tc>
          <w:tcPr>
            <w:tcW w:w="6184" w:type="dxa"/>
          </w:tcPr>
          <w:p w:rsidR="00FF45AA" w:rsidRPr="00DB74CD" w:rsidRDefault="00FF45AA" w:rsidP="00DA329A">
            <w:pPr>
              <w:shd w:val="clear" w:color="auto" w:fill="FFFFFF" w:themeFill="background1"/>
              <w:autoSpaceDE w:val="0"/>
              <w:autoSpaceDN w:val="0"/>
              <w:adjustRightInd w:val="0"/>
              <w:jc w:val="both"/>
            </w:pPr>
            <w:r w:rsidRPr="00DB74CD">
              <w:t>Обеспечение действенного функционирования единой системы документооборота, позволяющей осуществлять ведение учета и контроля исполнения документов</w:t>
            </w:r>
            <w:r w:rsidR="00DA329A">
              <w:t>.</w:t>
            </w:r>
          </w:p>
        </w:tc>
        <w:tc>
          <w:tcPr>
            <w:tcW w:w="2321" w:type="dxa"/>
          </w:tcPr>
          <w:p w:rsidR="00FF5862" w:rsidRDefault="00CE3B9A" w:rsidP="00B03D9C">
            <w:pPr>
              <w:shd w:val="clear" w:color="auto" w:fill="FFFFFF" w:themeFill="background1"/>
              <w:ind w:left="-108"/>
              <w:jc w:val="center"/>
            </w:pPr>
            <w:r>
              <w:t xml:space="preserve">Воронежское </w:t>
            </w:r>
          </w:p>
          <w:p w:rsidR="00FF45AA" w:rsidRDefault="00FF5862" w:rsidP="00B03D9C">
            <w:pPr>
              <w:shd w:val="clear" w:color="auto" w:fill="FFFFFF" w:themeFill="background1"/>
              <w:ind w:left="-108"/>
              <w:jc w:val="center"/>
            </w:pPr>
            <w:r>
              <w:t>УФАС России</w:t>
            </w:r>
          </w:p>
          <w:p w:rsidR="00CE3B9A" w:rsidRDefault="00CE3B9A" w:rsidP="00B03D9C">
            <w:pPr>
              <w:shd w:val="clear" w:color="auto" w:fill="FFFFFF" w:themeFill="background1"/>
              <w:ind w:left="-108"/>
              <w:jc w:val="center"/>
            </w:pPr>
          </w:p>
          <w:p w:rsidR="00CE3B9A" w:rsidRPr="00DB74CD" w:rsidRDefault="00CE3B9A" w:rsidP="00B03D9C">
            <w:pPr>
              <w:shd w:val="clear" w:color="auto" w:fill="FFFFFF" w:themeFill="background1"/>
              <w:ind w:left="-108"/>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C81E2C">
            <w:pPr>
              <w:shd w:val="clear" w:color="auto" w:fill="FFFFFF" w:themeFill="background1"/>
              <w:jc w:val="both"/>
            </w:pPr>
            <w:r>
              <w:t>1. Обеспечение действенного функционирования единой системы электронного документооборота в центральном аппарате и территориальных органах ФАС России (СЭД ФАС).</w:t>
            </w:r>
          </w:p>
          <w:p w:rsidR="00FF45AA" w:rsidRPr="00DB74CD" w:rsidRDefault="00FF45AA" w:rsidP="00C81E2C">
            <w:pPr>
              <w:shd w:val="clear" w:color="auto" w:fill="FFFFFF" w:themeFill="background1"/>
              <w:jc w:val="both"/>
            </w:pPr>
            <w:r>
              <w:t>2. Повышение исполнительской дисциплины в центральном аппарате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tabs>
                <w:tab w:val="left" w:pos="252"/>
              </w:tabs>
              <w:jc w:val="center"/>
            </w:pPr>
            <w:r w:rsidRPr="00DB74CD">
              <w:t>2.5.</w:t>
            </w:r>
          </w:p>
        </w:tc>
        <w:tc>
          <w:tcPr>
            <w:tcW w:w="6184"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321" w:type="dxa"/>
          </w:tcPr>
          <w:p w:rsidR="00FF45AA" w:rsidRDefault="00FF5862" w:rsidP="00CE3B9A">
            <w:pPr>
              <w:shd w:val="clear" w:color="auto" w:fill="FFFFFF" w:themeFill="background1"/>
              <w:jc w:val="center"/>
            </w:pPr>
            <w:r>
              <w:t>Воронежское УФАС России</w:t>
            </w:r>
          </w:p>
          <w:p w:rsidR="00CE3B9A" w:rsidRDefault="00CE3B9A" w:rsidP="00CE3B9A">
            <w:pPr>
              <w:shd w:val="clear" w:color="auto" w:fill="FFFFFF" w:themeFill="background1"/>
              <w:jc w:val="center"/>
            </w:pPr>
          </w:p>
          <w:p w:rsidR="00CE3B9A" w:rsidRPr="00DB74CD" w:rsidRDefault="00CE3B9A" w:rsidP="00FF5862">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7826D7">
            <w:pPr>
              <w:shd w:val="clear" w:color="auto" w:fill="FFFFFF" w:themeFill="background1"/>
              <w:jc w:val="both"/>
            </w:pPr>
            <w:r w:rsidRPr="00DB74CD">
              <w:t>Увеличение доли</w:t>
            </w:r>
            <w:r w:rsidR="000D6607">
              <w:t xml:space="preserve">,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w:t>
            </w:r>
            <w:r w:rsidR="000D6607">
              <w:lastRenderedPageBreak/>
              <w:t>товаров, работ, услуг для обеспечения государственных и муниципальных нужд»</w:t>
            </w:r>
            <w:r w:rsidR="00250286">
              <w:t>,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rsidR="00250286">
              <w:t xml:space="preserve"> аукционы (электронные, закрытые),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r w:rsidRPr="00DB74CD">
              <w:t xml:space="preserve"> осуществл</w:t>
            </w:r>
            <w:r w:rsidR="00250286">
              <w:t>ении</w:t>
            </w:r>
            <w:r w:rsidRPr="00DB74CD">
              <w:t xml:space="preserve"> ФАС России </w:t>
            </w:r>
            <w:r w:rsidR="00250286">
              <w:t>государственных закупок.</w:t>
            </w:r>
          </w:p>
        </w:tc>
      </w:tr>
      <w:tr w:rsidR="001A17C4" w:rsidRPr="001A17C4" w:rsidTr="00E25694">
        <w:trPr>
          <w:jc w:val="center"/>
        </w:trPr>
        <w:tc>
          <w:tcPr>
            <w:tcW w:w="704" w:type="dxa"/>
          </w:tcPr>
          <w:p w:rsidR="00FF45AA" w:rsidRPr="00354DB8" w:rsidRDefault="007826D7" w:rsidP="00DB74CD">
            <w:pPr>
              <w:shd w:val="clear" w:color="auto" w:fill="FFFFFF" w:themeFill="background1"/>
              <w:jc w:val="center"/>
            </w:pPr>
            <w:r w:rsidRPr="00354DB8">
              <w:lastRenderedPageBreak/>
              <w:t>2.6</w:t>
            </w:r>
            <w:r w:rsidR="00FF45AA" w:rsidRPr="00354DB8">
              <w:t>.</w:t>
            </w:r>
          </w:p>
        </w:tc>
        <w:tc>
          <w:tcPr>
            <w:tcW w:w="6184" w:type="dxa"/>
          </w:tcPr>
          <w:p w:rsidR="00FF45AA" w:rsidRPr="00354DB8" w:rsidRDefault="00FF45AA" w:rsidP="00C012C7">
            <w:pPr>
              <w:shd w:val="clear" w:color="auto" w:fill="FFFFFF" w:themeFill="background1"/>
            </w:pPr>
            <w:r w:rsidRPr="00354DB8">
              <w:t>Реализация мер направленных на противодействие коррупции в деятельности организаций, созданных в целях выполнения задач, поставленных перед ФАС России</w:t>
            </w:r>
          </w:p>
        </w:tc>
        <w:tc>
          <w:tcPr>
            <w:tcW w:w="2321" w:type="dxa"/>
          </w:tcPr>
          <w:p w:rsidR="00772845" w:rsidRDefault="00354DB8" w:rsidP="00772845">
            <w:pPr>
              <w:shd w:val="clear" w:color="auto" w:fill="FFFFFF" w:themeFill="background1"/>
              <w:ind w:left="-108"/>
              <w:jc w:val="center"/>
            </w:pPr>
            <w:r>
              <w:t>ФАС России:</w:t>
            </w:r>
          </w:p>
          <w:p w:rsidR="00354DB8" w:rsidRDefault="00354DB8" w:rsidP="00354DB8">
            <w:pPr>
              <w:shd w:val="clear" w:color="auto" w:fill="FFFFFF" w:themeFill="background1"/>
              <w:ind w:left="-108"/>
              <w:jc w:val="center"/>
            </w:pPr>
            <w:r>
              <w:t>Управление государственной службы</w:t>
            </w:r>
          </w:p>
          <w:p w:rsidR="00354DB8" w:rsidRPr="00354DB8" w:rsidRDefault="00354DB8" w:rsidP="00772845">
            <w:pPr>
              <w:shd w:val="clear" w:color="auto" w:fill="FFFFFF" w:themeFill="background1"/>
              <w:ind w:left="-108"/>
              <w:jc w:val="center"/>
            </w:pPr>
            <w:r>
              <w:t>Правовое управление ФБУ ИТЦ</w:t>
            </w:r>
          </w:p>
        </w:tc>
        <w:tc>
          <w:tcPr>
            <w:tcW w:w="1701" w:type="dxa"/>
          </w:tcPr>
          <w:p w:rsidR="00FF45AA" w:rsidRPr="00354DB8" w:rsidRDefault="00FF45AA" w:rsidP="00DB74CD">
            <w:pPr>
              <w:shd w:val="clear" w:color="auto" w:fill="FFFFFF" w:themeFill="background1"/>
              <w:jc w:val="center"/>
              <w:rPr>
                <w:i/>
              </w:rPr>
            </w:pPr>
            <w:r w:rsidRPr="00354DB8">
              <w:t>В течение всего периода</w:t>
            </w:r>
          </w:p>
        </w:tc>
        <w:tc>
          <w:tcPr>
            <w:tcW w:w="4678" w:type="dxa"/>
          </w:tcPr>
          <w:p w:rsidR="00FF45AA" w:rsidRPr="00354DB8" w:rsidRDefault="00FF45AA" w:rsidP="00C25C1E">
            <w:pPr>
              <w:shd w:val="clear" w:color="auto" w:fill="FFFFFF" w:themeFill="background1"/>
              <w:jc w:val="both"/>
            </w:pPr>
            <w:r w:rsidRPr="00354DB8">
              <w:t>Разработка и применение нормативных правовых актов в целях противодействия коррупции для обеспечения деятельности организаций, созданных в целях выполнения задач, поставленных перед ФАС России</w:t>
            </w:r>
            <w:r w:rsidR="00C25C1E" w:rsidRPr="00354DB8">
              <w:t>.</w:t>
            </w:r>
          </w:p>
        </w:tc>
      </w:tr>
      <w:tr w:rsidR="008207C2" w:rsidRPr="00DB74CD" w:rsidTr="00E25694">
        <w:trPr>
          <w:jc w:val="center"/>
        </w:trPr>
        <w:tc>
          <w:tcPr>
            <w:tcW w:w="704" w:type="dxa"/>
          </w:tcPr>
          <w:p w:rsidR="008207C2" w:rsidRDefault="008207C2" w:rsidP="00DB74CD">
            <w:pPr>
              <w:shd w:val="clear" w:color="auto" w:fill="FFFFFF" w:themeFill="background1"/>
              <w:jc w:val="center"/>
            </w:pPr>
            <w:r>
              <w:t xml:space="preserve">2.7.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FF5862" w:rsidRDefault="00A27734" w:rsidP="008207C2">
            <w:pPr>
              <w:shd w:val="clear" w:color="auto" w:fill="FFFFFF" w:themeFill="background1"/>
              <w:ind w:left="-108"/>
              <w:jc w:val="center"/>
            </w:pPr>
            <w:r>
              <w:t xml:space="preserve">Воронежское </w:t>
            </w:r>
          </w:p>
          <w:p w:rsidR="008207C2" w:rsidRDefault="00203916" w:rsidP="008207C2">
            <w:pPr>
              <w:shd w:val="clear" w:color="auto" w:fill="FFFFFF" w:themeFill="background1"/>
              <w:ind w:left="-108"/>
              <w:jc w:val="center"/>
            </w:pPr>
            <w:r>
              <w:t>УФАС России</w:t>
            </w:r>
          </w:p>
          <w:p w:rsidR="00A27734" w:rsidRDefault="00A27734" w:rsidP="008207C2">
            <w:pPr>
              <w:shd w:val="clear" w:color="auto" w:fill="FFFFFF" w:themeFill="background1"/>
              <w:ind w:left="-108"/>
              <w:jc w:val="center"/>
            </w:pPr>
          </w:p>
          <w:p w:rsidR="008207C2" w:rsidRPr="00DB74CD" w:rsidRDefault="008207C2" w:rsidP="00FF5862">
            <w:pPr>
              <w:shd w:val="clear" w:color="auto" w:fill="FFFFFF" w:themeFill="background1"/>
              <w:ind w:left="-108"/>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p w:rsidR="00FF5862" w:rsidRPr="00DB74CD" w:rsidRDefault="00FF5862" w:rsidP="00DB74CD">
            <w:pPr>
              <w:shd w:val="clear" w:color="auto" w:fill="FFFFFF" w:themeFill="background1"/>
              <w:jc w:val="both"/>
              <w:rPr>
                <w:b/>
              </w:rPr>
            </w:pP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lastRenderedPageBreak/>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5862" w:rsidP="00DB74CD">
            <w:pPr>
              <w:shd w:val="clear" w:color="auto" w:fill="FFFFFF" w:themeFill="background1"/>
              <w:jc w:val="center"/>
            </w:pPr>
            <w:r>
              <w:t>Воронежское УФАС России</w:t>
            </w:r>
          </w:p>
          <w:p w:rsidR="00A27734" w:rsidRDefault="00A27734" w:rsidP="00DB74CD">
            <w:pPr>
              <w:shd w:val="clear" w:color="auto" w:fill="FFFFFF" w:themeFill="background1"/>
              <w:jc w:val="center"/>
            </w:pPr>
          </w:p>
          <w:p w:rsidR="00A27734" w:rsidRPr="00DB74CD" w:rsidRDefault="00A27734"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«он-лайн»</w:t>
            </w:r>
            <w:r>
              <w:t>.</w:t>
            </w:r>
          </w:p>
        </w:tc>
        <w:tc>
          <w:tcPr>
            <w:tcW w:w="2321" w:type="dxa"/>
          </w:tcPr>
          <w:p w:rsidR="00476B28" w:rsidRDefault="00476B28" w:rsidP="00476B28">
            <w:pPr>
              <w:shd w:val="clear" w:color="auto" w:fill="FFFFFF" w:themeFill="background1"/>
              <w:ind w:left="-108"/>
              <w:jc w:val="center"/>
            </w:pPr>
            <w:r>
              <w:t>ФАС России:</w:t>
            </w:r>
          </w:p>
          <w:p w:rsidR="00476B28" w:rsidRDefault="00476B28" w:rsidP="00476B28">
            <w:pPr>
              <w:shd w:val="clear" w:color="auto" w:fill="FFFFFF" w:themeFill="background1"/>
              <w:ind w:left="-108"/>
              <w:jc w:val="center"/>
            </w:pPr>
            <w:r>
              <w:t>Управление государственной службы</w:t>
            </w:r>
          </w:p>
          <w:p w:rsidR="00476B28" w:rsidRDefault="00476B28" w:rsidP="00476B28">
            <w:pPr>
              <w:shd w:val="clear" w:color="auto" w:fill="FFFFFF" w:themeFill="background1"/>
              <w:ind w:left="-108"/>
              <w:jc w:val="center"/>
            </w:pPr>
          </w:p>
          <w:p w:rsidR="00476B28" w:rsidRDefault="00476B28" w:rsidP="00476B28">
            <w:pPr>
              <w:shd w:val="clear" w:color="auto" w:fill="FFFFFF" w:themeFill="background1"/>
              <w:ind w:left="-108"/>
              <w:jc w:val="center"/>
            </w:pPr>
            <w:r>
              <w:t>Управление делами</w:t>
            </w:r>
          </w:p>
          <w:p w:rsidR="00A27734" w:rsidRPr="00DB74CD" w:rsidRDefault="00476B28" w:rsidP="00476B28">
            <w:pPr>
              <w:shd w:val="clear" w:color="auto" w:fill="FFFFFF" w:themeFill="background1"/>
              <w:ind w:left="-108"/>
              <w:jc w:val="center"/>
            </w:pPr>
            <w:r>
              <w:t>Управление общественных связей</w:t>
            </w:r>
          </w:p>
        </w:tc>
        <w:tc>
          <w:tcPr>
            <w:tcW w:w="1701" w:type="dxa"/>
          </w:tcPr>
          <w:p w:rsidR="00FF45AA" w:rsidRDefault="00B45B5C" w:rsidP="00DB74CD">
            <w:pPr>
              <w:shd w:val="clear" w:color="auto" w:fill="FFFFFF" w:themeFill="background1"/>
              <w:jc w:val="center"/>
            </w:pPr>
            <w:r>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Pr="00DB74CD">
              <w:t xml:space="preserve"> сайте ФАС России</w:t>
            </w:r>
            <w:r>
              <w:t xml:space="preserve"> в сети Интернет</w:t>
            </w:r>
            <w:r w:rsidRPr="00DB74CD">
              <w:t>.</w:t>
            </w:r>
          </w:p>
          <w:p w:rsidR="00FF45AA" w:rsidRPr="00DB74CD" w:rsidRDefault="00FF45AA" w:rsidP="00B45B5C">
            <w:pPr>
              <w:shd w:val="clear" w:color="auto" w:fill="FFFFFF" w:themeFill="background1"/>
              <w:jc w:val="both"/>
            </w:pPr>
            <w:r w:rsidRPr="00DB74CD">
              <w:t>Выявление коррупционных рисков</w:t>
            </w:r>
            <w:r w:rsidR="00B45B5C">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5862" w:rsidRDefault="00A27734" w:rsidP="00A4083E">
            <w:pPr>
              <w:shd w:val="clear" w:color="auto" w:fill="FFFFFF" w:themeFill="background1"/>
              <w:ind w:left="-164"/>
              <w:jc w:val="center"/>
            </w:pPr>
            <w:r>
              <w:t xml:space="preserve">Воронежское </w:t>
            </w:r>
          </w:p>
          <w:p w:rsidR="00A27734" w:rsidRDefault="00FF5862" w:rsidP="00A4083E">
            <w:pPr>
              <w:shd w:val="clear" w:color="auto" w:fill="FFFFFF" w:themeFill="background1"/>
              <w:ind w:left="-164"/>
              <w:jc w:val="center"/>
            </w:pPr>
            <w:r>
              <w:t>УФАС России</w:t>
            </w:r>
          </w:p>
          <w:p w:rsidR="00FF45AA" w:rsidRPr="00DB74CD" w:rsidRDefault="00FF45AA" w:rsidP="00FF5862">
            <w:pPr>
              <w:shd w:val="clear" w:color="auto" w:fill="FFFFFF" w:themeFill="background1"/>
              <w:ind w:left="-164"/>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FF45AA" w:rsidRDefault="00FF5862" w:rsidP="00DB74CD">
            <w:pPr>
              <w:shd w:val="clear" w:color="auto" w:fill="FFFFFF" w:themeFill="background1"/>
              <w:jc w:val="center"/>
            </w:pPr>
            <w:r>
              <w:t>Воронежское УФАС России</w:t>
            </w:r>
          </w:p>
          <w:p w:rsidR="00A27734" w:rsidRDefault="00A27734" w:rsidP="00DB74CD">
            <w:pPr>
              <w:shd w:val="clear" w:color="auto" w:fill="FFFFFF" w:themeFill="background1"/>
              <w:jc w:val="center"/>
            </w:pPr>
          </w:p>
          <w:p w:rsidR="001A0579" w:rsidRPr="00DB74CD" w:rsidRDefault="001A0579" w:rsidP="00DB74CD">
            <w:pPr>
              <w:shd w:val="clear" w:color="auto" w:fill="FFFFFF" w:themeFill="background1"/>
              <w:jc w:val="center"/>
              <w:rPr>
                <w:i/>
              </w:rPr>
            </w:pP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678" w:type="dxa"/>
          </w:tcPr>
          <w:p w:rsidR="00FF45AA" w:rsidRPr="00DB74CD" w:rsidRDefault="00FF45AA" w:rsidP="00DB74CD">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FF45AA" w:rsidRPr="00DB74CD" w:rsidRDefault="00333FF1" w:rsidP="00333FF1">
            <w:pPr>
              <w:shd w:val="clear" w:color="auto" w:fill="FFFFFF" w:themeFill="background1"/>
              <w:jc w:val="both"/>
              <w:rPr>
                <w:bCs/>
              </w:rPr>
            </w:pPr>
            <w:r>
              <w:rPr>
                <w:bCs/>
              </w:rPr>
              <w:t xml:space="preserve">2. </w:t>
            </w:r>
            <w:r w:rsidR="007C34E3">
              <w:rPr>
                <w:bCs/>
              </w:rPr>
              <w:t xml:space="preserve">Разработка комплекса организационных, разъяснительных и иных мер по соблюдению государственными гражданскими служащими ФАС России и работниками, организаций, созданных для выполнения задач, поставленных перед ФАС России запретов, ограничений и </w:t>
            </w:r>
            <w:r w:rsidR="007C34E3">
              <w:rPr>
                <w:bCs/>
              </w:rPr>
              <w:lastRenderedPageBreak/>
              <w:t>требований, установленных в целях противодействия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lastRenderedPageBreak/>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5862" w:rsidRDefault="00A27734" w:rsidP="00063DCA">
            <w:pPr>
              <w:shd w:val="clear" w:color="auto" w:fill="FFFFFF" w:themeFill="background1"/>
              <w:ind w:left="-164"/>
              <w:jc w:val="center"/>
            </w:pPr>
            <w:r>
              <w:t xml:space="preserve">Воронежское </w:t>
            </w:r>
          </w:p>
          <w:p w:rsidR="00B73567" w:rsidRDefault="00FF5862" w:rsidP="00063DCA">
            <w:pPr>
              <w:shd w:val="clear" w:color="auto" w:fill="FFFFFF" w:themeFill="background1"/>
              <w:ind w:left="-164"/>
              <w:jc w:val="center"/>
            </w:pPr>
            <w:r>
              <w:t>УФАС России</w:t>
            </w:r>
          </w:p>
          <w:p w:rsidR="00A27734" w:rsidRDefault="00A27734" w:rsidP="00063DCA">
            <w:pPr>
              <w:shd w:val="clear" w:color="auto" w:fill="FFFFFF" w:themeFill="background1"/>
              <w:ind w:left="-164"/>
              <w:jc w:val="center"/>
            </w:pPr>
          </w:p>
          <w:p w:rsidR="00A27734" w:rsidRPr="00DB74CD" w:rsidRDefault="00A27734" w:rsidP="00063DCA">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5862" w:rsidP="00DB74CD">
            <w:pPr>
              <w:shd w:val="clear" w:color="auto" w:fill="FFFFFF" w:themeFill="background1"/>
              <w:jc w:val="center"/>
            </w:pPr>
            <w:r>
              <w:t>Воронежское УФАС России</w:t>
            </w:r>
          </w:p>
          <w:p w:rsidR="00A27734" w:rsidRDefault="00A27734" w:rsidP="00DB74CD">
            <w:pPr>
              <w:shd w:val="clear" w:color="auto" w:fill="FFFFFF" w:themeFill="background1"/>
              <w:jc w:val="center"/>
            </w:pPr>
          </w:p>
          <w:p w:rsidR="00A27734" w:rsidRPr="00DB74CD" w:rsidRDefault="00A27734"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1A17C4" w:rsidRPr="001A17C4" w:rsidTr="00E25694">
        <w:trPr>
          <w:jc w:val="center"/>
        </w:trPr>
        <w:tc>
          <w:tcPr>
            <w:tcW w:w="704" w:type="dxa"/>
          </w:tcPr>
          <w:p w:rsidR="00FF45AA" w:rsidRPr="00434E85" w:rsidRDefault="00FF45AA" w:rsidP="00DB74CD">
            <w:pPr>
              <w:shd w:val="clear" w:color="auto" w:fill="FFFFFF" w:themeFill="background1"/>
              <w:jc w:val="center"/>
            </w:pPr>
            <w:r w:rsidRPr="00434E85">
              <w:t>4.1.</w:t>
            </w:r>
          </w:p>
        </w:tc>
        <w:tc>
          <w:tcPr>
            <w:tcW w:w="6184" w:type="dxa"/>
          </w:tcPr>
          <w:p w:rsidR="00FF45AA" w:rsidRPr="00434E85" w:rsidRDefault="00FF45AA" w:rsidP="00DB74CD">
            <w:pPr>
              <w:shd w:val="clear" w:color="auto" w:fill="FFFFFF" w:themeFill="background1"/>
              <w:jc w:val="both"/>
            </w:pPr>
            <w:r w:rsidRPr="00434E85">
              <w:t>Совершенствование контрольно-надзорных и разрешительных функций и государственных услуг ФАС России и оптимизация порядка их исполнения/предоставления</w:t>
            </w:r>
          </w:p>
        </w:tc>
        <w:tc>
          <w:tcPr>
            <w:tcW w:w="2321" w:type="dxa"/>
          </w:tcPr>
          <w:p w:rsidR="00434E85" w:rsidRDefault="00434E85" w:rsidP="00A27734">
            <w:pPr>
              <w:shd w:val="clear" w:color="auto" w:fill="FFFFFF" w:themeFill="background1"/>
              <w:jc w:val="center"/>
            </w:pPr>
            <w:r>
              <w:t>ФАС России:</w:t>
            </w:r>
          </w:p>
          <w:p w:rsidR="009020BE" w:rsidRDefault="00434E85" w:rsidP="00A27734">
            <w:pPr>
              <w:shd w:val="clear" w:color="auto" w:fill="FFFFFF" w:themeFill="background1"/>
              <w:jc w:val="center"/>
            </w:pPr>
            <w:r>
              <w:t>Структурные подразделения ЦА</w:t>
            </w:r>
          </w:p>
          <w:p w:rsidR="00434E85" w:rsidRPr="00434E85" w:rsidRDefault="00434E85" w:rsidP="00A27734">
            <w:pPr>
              <w:shd w:val="clear" w:color="auto" w:fill="FFFFFF" w:themeFill="background1"/>
              <w:jc w:val="center"/>
            </w:pPr>
            <w:r>
              <w:t>Правовое управление</w:t>
            </w:r>
          </w:p>
        </w:tc>
        <w:tc>
          <w:tcPr>
            <w:tcW w:w="1701" w:type="dxa"/>
          </w:tcPr>
          <w:p w:rsidR="00FF45AA" w:rsidRPr="00434E85" w:rsidRDefault="00FF45AA" w:rsidP="00DB74CD">
            <w:pPr>
              <w:shd w:val="clear" w:color="auto" w:fill="FFFFFF" w:themeFill="background1"/>
              <w:jc w:val="center"/>
            </w:pPr>
            <w:r w:rsidRPr="00434E85">
              <w:t>В течение всего периода</w:t>
            </w:r>
          </w:p>
        </w:tc>
        <w:tc>
          <w:tcPr>
            <w:tcW w:w="4678" w:type="dxa"/>
          </w:tcPr>
          <w:p w:rsidR="00FF45AA" w:rsidRPr="00434E85" w:rsidRDefault="00FF45AA" w:rsidP="00DB74CD">
            <w:pPr>
              <w:shd w:val="clear" w:color="auto" w:fill="FFFFFF" w:themeFill="background1"/>
              <w:jc w:val="both"/>
              <w:rPr>
                <w:bCs/>
              </w:rPr>
            </w:pPr>
            <w:r w:rsidRPr="00434E85">
              <w:rPr>
                <w:bCs/>
              </w:rPr>
              <w:t xml:space="preserve">Приказы ФАС России об утверждении и (или) внесении изменений в административные регламенты исполнения государственных функций ФАС России. </w:t>
            </w:r>
          </w:p>
        </w:tc>
      </w:tr>
      <w:tr w:rsidR="001A17C4" w:rsidRPr="001A17C4" w:rsidTr="00E25694">
        <w:trPr>
          <w:jc w:val="center"/>
        </w:trPr>
        <w:tc>
          <w:tcPr>
            <w:tcW w:w="704" w:type="dxa"/>
          </w:tcPr>
          <w:p w:rsidR="00FF45AA" w:rsidRPr="002649B8" w:rsidRDefault="00FF45AA" w:rsidP="00DB74CD">
            <w:pPr>
              <w:shd w:val="clear" w:color="auto" w:fill="FFFFFF" w:themeFill="background1"/>
              <w:jc w:val="center"/>
            </w:pPr>
            <w:r w:rsidRPr="002649B8">
              <w:t>4.2.</w:t>
            </w:r>
          </w:p>
        </w:tc>
        <w:tc>
          <w:tcPr>
            <w:tcW w:w="6184" w:type="dxa"/>
          </w:tcPr>
          <w:p w:rsidR="00FF45AA" w:rsidRPr="002649B8" w:rsidRDefault="00FF45AA" w:rsidP="00C044EA">
            <w:pPr>
              <w:shd w:val="clear" w:color="auto" w:fill="FFFFFF" w:themeFill="background1"/>
              <w:jc w:val="both"/>
            </w:pPr>
            <w:r w:rsidRPr="002649B8">
              <w:t xml:space="preserve">Внедрение административных регламентов по исполнению государственных функций ФАС России, проведение анализа их внедрения. </w:t>
            </w:r>
          </w:p>
        </w:tc>
        <w:tc>
          <w:tcPr>
            <w:tcW w:w="2321" w:type="dxa"/>
          </w:tcPr>
          <w:p w:rsidR="002649B8" w:rsidRDefault="002649B8" w:rsidP="002649B8">
            <w:pPr>
              <w:shd w:val="clear" w:color="auto" w:fill="FFFFFF" w:themeFill="background1"/>
              <w:jc w:val="center"/>
            </w:pPr>
            <w:r>
              <w:t>ФАС России:</w:t>
            </w:r>
          </w:p>
          <w:p w:rsidR="002649B8" w:rsidRDefault="002649B8" w:rsidP="002649B8">
            <w:pPr>
              <w:shd w:val="clear" w:color="auto" w:fill="FFFFFF" w:themeFill="background1"/>
              <w:jc w:val="center"/>
            </w:pPr>
            <w:r>
              <w:t>Структурные подразделения ЦА</w:t>
            </w:r>
          </w:p>
          <w:p w:rsidR="009020BE" w:rsidRPr="002649B8" w:rsidRDefault="002649B8" w:rsidP="002649B8">
            <w:pPr>
              <w:shd w:val="clear" w:color="auto" w:fill="FFFFFF" w:themeFill="background1"/>
              <w:jc w:val="center"/>
            </w:pPr>
            <w:r>
              <w:t>Правовое управление</w:t>
            </w:r>
          </w:p>
        </w:tc>
        <w:tc>
          <w:tcPr>
            <w:tcW w:w="1701" w:type="dxa"/>
          </w:tcPr>
          <w:p w:rsidR="00FF45AA" w:rsidRPr="002649B8" w:rsidRDefault="00FF45AA" w:rsidP="00DB74CD">
            <w:pPr>
              <w:shd w:val="clear" w:color="auto" w:fill="FFFFFF" w:themeFill="background1"/>
              <w:jc w:val="center"/>
            </w:pPr>
            <w:r w:rsidRPr="002649B8">
              <w:t>В течение всего периода</w:t>
            </w:r>
          </w:p>
        </w:tc>
        <w:tc>
          <w:tcPr>
            <w:tcW w:w="4678" w:type="dxa"/>
          </w:tcPr>
          <w:p w:rsidR="00FF45AA" w:rsidRPr="002649B8" w:rsidRDefault="00FF45AA" w:rsidP="004B3186">
            <w:pPr>
              <w:shd w:val="clear" w:color="auto" w:fill="FFFFFF" w:themeFill="background1"/>
              <w:jc w:val="both"/>
            </w:pPr>
            <w:r w:rsidRPr="002649B8">
              <w:t xml:space="preserve">Оптимизация исполнения </w:t>
            </w:r>
            <w:r w:rsidR="00C72442" w:rsidRPr="002649B8">
              <w:t>контрольно-надзорных</w:t>
            </w:r>
            <w:r w:rsidRPr="002649B8">
              <w:t xml:space="preserve"> функций ФАС России</w:t>
            </w:r>
            <w:r w:rsidR="00112E08" w:rsidRPr="002649B8">
              <w:t xml:space="preserve"> в целях предотвращения коррупционных рисков.</w:t>
            </w:r>
          </w:p>
        </w:tc>
      </w:tr>
      <w:tr w:rsidR="00907041" w:rsidRPr="00DB74CD" w:rsidTr="00E25694">
        <w:trPr>
          <w:jc w:val="center"/>
        </w:trPr>
        <w:tc>
          <w:tcPr>
            <w:tcW w:w="704" w:type="dxa"/>
          </w:tcPr>
          <w:p w:rsidR="00907041" w:rsidRPr="00DB74CD" w:rsidRDefault="003D2D30" w:rsidP="00DB74CD">
            <w:pPr>
              <w:shd w:val="clear" w:color="auto" w:fill="FFFFFF" w:themeFill="background1"/>
              <w:jc w:val="center"/>
            </w:pPr>
            <w:r>
              <w:t>4.3.</w:t>
            </w:r>
          </w:p>
        </w:tc>
        <w:tc>
          <w:tcPr>
            <w:tcW w:w="6184" w:type="dxa"/>
          </w:tcPr>
          <w:p w:rsidR="00907041" w:rsidRDefault="00907041" w:rsidP="00C044EA">
            <w:pPr>
              <w:shd w:val="clear" w:color="auto" w:fill="FFFFFF" w:themeFill="background1"/>
              <w:jc w:val="both"/>
            </w:pPr>
            <w:r w:rsidRPr="00112E08">
              <w:t>Создание в ФАС России подразделения внутреннего финансового аудита и (или) назначение уполномоченных должностных лиц во всех главных администраторах средств федерального бюджета, наделив их дополнительно функциями по оценке коррупционных рисков при осуществлении финансовых операций</w:t>
            </w:r>
            <w:r w:rsidR="00C044EA">
              <w:t>.</w:t>
            </w:r>
          </w:p>
          <w:p w:rsidR="00FE0C03" w:rsidRPr="00DB74CD" w:rsidRDefault="00FE0C03" w:rsidP="00C044EA">
            <w:pPr>
              <w:shd w:val="clear" w:color="auto" w:fill="FFFFFF" w:themeFill="background1"/>
              <w:jc w:val="both"/>
            </w:pPr>
          </w:p>
        </w:tc>
        <w:tc>
          <w:tcPr>
            <w:tcW w:w="2321" w:type="dxa"/>
          </w:tcPr>
          <w:p w:rsidR="00907041" w:rsidRDefault="00FF5862" w:rsidP="00DB74CD">
            <w:pPr>
              <w:shd w:val="clear" w:color="auto" w:fill="FFFFFF" w:themeFill="background1"/>
              <w:jc w:val="center"/>
            </w:pPr>
            <w:r>
              <w:t>ФАС России</w:t>
            </w:r>
            <w:r w:rsidR="00790056">
              <w:t>:</w:t>
            </w:r>
            <w:bookmarkStart w:id="0" w:name="_GoBack"/>
            <w:bookmarkEnd w:id="0"/>
          </w:p>
          <w:p w:rsidR="00A27734" w:rsidRDefault="00790056" w:rsidP="00DB74CD">
            <w:pPr>
              <w:shd w:val="clear" w:color="auto" w:fill="FFFFFF" w:themeFill="background1"/>
              <w:jc w:val="center"/>
            </w:pPr>
            <w:r w:rsidRPr="00790056">
              <w:t>Контрольно-финансовое управление</w:t>
            </w:r>
          </w:p>
          <w:p w:rsidR="00A27734" w:rsidRPr="00DB74CD" w:rsidRDefault="00A27734" w:rsidP="00DB74CD">
            <w:pPr>
              <w:shd w:val="clear" w:color="auto" w:fill="FFFFFF" w:themeFill="background1"/>
              <w:jc w:val="center"/>
            </w:pPr>
          </w:p>
        </w:tc>
        <w:tc>
          <w:tcPr>
            <w:tcW w:w="1701" w:type="dxa"/>
          </w:tcPr>
          <w:p w:rsidR="00907041" w:rsidRDefault="00907041" w:rsidP="00583E04">
            <w:pPr>
              <w:shd w:val="clear" w:color="auto" w:fill="FFFFFF" w:themeFill="background1"/>
              <w:jc w:val="center"/>
            </w:pPr>
            <w:r>
              <w:t xml:space="preserve">В течение </w:t>
            </w:r>
            <w:r w:rsidR="00583E04">
              <w:t>всего периода</w:t>
            </w:r>
          </w:p>
        </w:tc>
        <w:tc>
          <w:tcPr>
            <w:tcW w:w="4678" w:type="dxa"/>
          </w:tcPr>
          <w:p w:rsidR="00907041" w:rsidRDefault="00907041" w:rsidP="00DB74CD">
            <w:pPr>
              <w:shd w:val="clear" w:color="auto" w:fill="FFFFFF" w:themeFill="background1"/>
              <w:jc w:val="both"/>
            </w:pPr>
            <w:r>
              <w:t>Выполнение соответствующих решений Правительства Российской Федерации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lastRenderedPageBreak/>
              <w:t>4.4.</w:t>
            </w:r>
          </w:p>
        </w:tc>
        <w:tc>
          <w:tcPr>
            <w:tcW w:w="6184" w:type="dxa"/>
          </w:tcPr>
          <w:p w:rsidR="00F101D4" w:rsidRDefault="00F101D4" w:rsidP="00F101D4">
            <w:pPr>
              <w:shd w:val="clear" w:color="auto" w:fill="FFFFFF" w:themeFill="background1"/>
            </w:pPr>
            <w:r>
              <w:t>Совместная работа в рамках межведомственной комиссии при Генеральной прокуратуре Ро</w:t>
            </w:r>
            <w:r w:rsidR="00C044EA">
              <w:t>с</w:t>
            </w:r>
            <w:r>
              <w:t>сийской Федерации</w:t>
            </w:r>
          </w:p>
          <w:p w:rsidR="00FF45AA" w:rsidRPr="00DB74CD" w:rsidRDefault="00FF45AA" w:rsidP="003D2D30">
            <w:pPr>
              <w:shd w:val="clear" w:color="auto" w:fill="FFFFFF" w:themeFill="background1"/>
              <w:jc w:val="both"/>
            </w:pPr>
          </w:p>
        </w:tc>
        <w:tc>
          <w:tcPr>
            <w:tcW w:w="2321" w:type="dxa"/>
          </w:tcPr>
          <w:p w:rsidR="00FF45AA" w:rsidRDefault="00FF5862" w:rsidP="00DB74CD">
            <w:pPr>
              <w:shd w:val="clear" w:color="auto" w:fill="FFFFFF" w:themeFill="background1"/>
              <w:jc w:val="center"/>
            </w:pPr>
            <w:r>
              <w:t>Воронежское УФАС России</w:t>
            </w:r>
          </w:p>
          <w:p w:rsidR="001A0579" w:rsidRDefault="001A0579" w:rsidP="00DB74CD">
            <w:pPr>
              <w:shd w:val="clear" w:color="auto" w:fill="FFFFFF" w:themeFill="background1"/>
              <w:jc w:val="center"/>
            </w:pPr>
          </w:p>
          <w:p w:rsidR="00A27734" w:rsidRPr="00DB74CD" w:rsidRDefault="00A27734" w:rsidP="001A0579">
            <w:pPr>
              <w:shd w:val="clear" w:color="auto" w:fill="FFFFFF" w:themeFill="background1"/>
            </w:pPr>
          </w:p>
        </w:tc>
        <w:tc>
          <w:tcPr>
            <w:tcW w:w="1701" w:type="dxa"/>
          </w:tcPr>
          <w:p w:rsidR="00FF45AA" w:rsidRDefault="00FF45AA" w:rsidP="00DB74CD">
            <w:pPr>
              <w:shd w:val="clear" w:color="auto" w:fill="FFFFFF" w:themeFill="background1"/>
              <w:jc w:val="center"/>
            </w:pPr>
            <w:r>
              <w:t>В течение всего периода</w:t>
            </w:r>
          </w:p>
          <w:p w:rsidR="009531CA" w:rsidRPr="00DB74CD" w:rsidRDefault="009531CA" w:rsidP="00DB74CD">
            <w:pPr>
              <w:shd w:val="clear" w:color="auto" w:fill="FFFFFF" w:themeFill="background1"/>
              <w:jc w:val="center"/>
            </w:pPr>
          </w:p>
        </w:tc>
        <w:tc>
          <w:tcPr>
            <w:tcW w:w="4678" w:type="dxa"/>
          </w:tcPr>
          <w:p w:rsidR="00FF45AA" w:rsidRPr="00DB74CD" w:rsidRDefault="00F101D4" w:rsidP="004B3186">
            <w:pPr>
              <w:shd w:val="clear" w:color="auto" w:fill="FFFFFF" w:themeFill="background1"/>
              <w:jc w:val="both"/>
            </w:pPr>
            <w:r>
              <w:t>Исполнение положений Национального плана противодействия коррупции по реализации комплекса мер, направленных на противодействие «откатам», а также на выявление и устранение коррупционных проявлений при размещении и исполнении государственного и муниципального заказа</w:t>
            </w:r>
            <w:r w:rsidR="004B3186">
              <w:t>.</w:t>
            </w:r>
          </w:p>
        </w:tc>
      </w:tr>
      <w:tr w:rsidR="00BA38A2" w:rsidRPr="00DB74CD" w:rsidTr="00E25694">
        <w:trPr>
          <w:jc w:val="center"/>
        </w:trPr>
        <w:tc>
          <w:tcPr>
            <w:tcW w:w="704" w:type="dxa"/>
          </w:tcPr>
          <w:p w:rsidR="00BA38A2" w:rsidRPr="00DB74CD" w:rsidRDefault="00112E08" w:rsidP="00DB74CD">
            <w:pPr>
              <w:shd w:val="clear" w:color="auto" w:fill="FFFFFF" w:themeFill="background1"/>
              <w:jc w:val="center"/>
            </w:pPr>
            <w:r>
              <w:t>4.5.</w:t>
            </w:r>
          </w:p>
        </w:tc>
        <w:tc>
          <w:tcPr>
            <w:tcW w:w="6184" w:type="dxa"/>
          </w:tcPr>
          <w:p w:rsidR="00BA38A2" w:rsidRDefault="00112E08" w:rsidP="004B3186">
            <w:pPr>
              <w:shd w:val="clear" w:color="auto" w:fill="FFFFFF" w:themeFill="background1"/>
              <w:jc w:val="both"/>
            </w:pPr>
            <w:r>
              <w:t xml:space="preserve"> Исполнение </w:t>
            </w:r>
            <w:r w:rsidR="00F101D4">
              <w:t>положений Национального плана противодействия</w:t>
            </w:r>
            <w:r>
              <w:t xml:space="preserve"> коррупции</w:t>
            </w:r>
            <w:r w:rsidR="00032037">
              <w:t xml:space="preserve"> в части минимизации коррупционных рисков в сфере закупок товаров, работ, услуг для обеспечения государственных и муниципальных нужд.</w:t>
            </w:r>
          </w:p>
        </w:tc>
        <w:tc>
          <w:tcPr>
            <w:tcW w:w="2321" w:type="dxa"/>
          </w:tcPr>
          <w:p w:rsidR="00BA38A2" w:rsidRDefault="00FF5862" w:rsidP="00DB74CD">
            <w:pPr>
              <w:shd w:val="clear" w:color="auto" w:fill="FFFFFF" w:themeFill="background1"/>
              <w:jc w:val="center"/>
            </w:pPr>
            <w:r>
              <w:t>Воронежское УФАС России</w:t>
            </w:r>
          </w:p>
          <w:p w:rsidR="00A27734" w:rsidRDefault="00A27734" w:rsidP="00DB74CD">
            <w:pPr>
              <w:shd w:val="clear" w:color="auto" w:fill="FFFFFF" w:themeFill="background1"/>
              <w:jc w:val="center"/>
            </w:pPr>
          </w:p>
          <w:p w:rsidR="00A27734" w:rsidRDefault="00A27734" w:rsidP="00DB74CD">
            <w:pPr>
              <w:shd w:val="clear" w:color="auto" w:fill="FFFFFF" w:themeFill="background1"/>
              <w:jc w:val="center"/>
            </w:pPr>
          </w:p>
        </w:tc>
        <w:tc>
          <w:tcPr>
            <w:tcW w:w="1701" w:type="dxa"/>
          </w:tcPr>
          <w:p w:rsidR="00112E08" w:rsidRDefault="00112E08" w:rsidP="00112E08">
            <w:pPr>
              <w:shd w:val="clear" w:color="auto" w:fill="FFFFFF" w:themeFill="background1"/>
            </w:pPr>
          </w:p>
          <w:p w:rsidR="00BA38A2" w:rsidRDefault="0016235A" w:rsidP="007C34E3">
            <w:pPr>
              <w:shd w:val="clear" w:color="auto" w:fill="FFFFFF" w:themeFill="background1"/>
            </w:pPr>
            <w:r>
              <w:t xml:space="preserve">до </w:t>
            </w:r>
            <w:r w:rsidR="007C34E3">
              <w:t>1.12</w:t>
            </w:r>
            <w:r w:rsidR="00112E08">
              <w:t>.</w:t>
            </w:r>
            <w:r>
              <w:t>2016 г.</w:t>
            </w:r>
          </w:p>
        </w:tc>
        <w:tc>
          <w:tcPr>
            <w:tcW w:w="4678" w:type="dxa"/>
          </w:tcPr>
          <w:p w:rsidR="00BA38A2" w:rsidRDefault="000301F6" w:rsidP="007C34E3">
            <w:pPr>
              <w:shd w:val="clear" w:color="auto" w:fill="FFFFFF" w:themeFill="background1"/>
              <w:jc w:val="both"/>
            </w:pPr>
            <w:r>
              <w:t xml:space="preserve">Подготовка предложений (либо позиции ФАС России) по внесению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распространяющих обязанности по применению норм данного закона на всех получателей субсидий, представленных из бюджетов бюджетной системы РФ, при осуществлении закупок за счет указанных средств, а также </w:t>
            </w:r>
            <w:r w:rsidR="007C34E3">
              <w:t>касающихся недопущения возникновения конфликта интересов при закупке товаров, ра</w:t>
            </w:r>
            <w:r w:rsidR="00D969D4">
              <w:t>бот, услуг, осуществляемой</w:t>
            </w:r>
            <w:r w:rsidR="007C34E3">
              <w:t xml:space="preserve"> в соответствии с настоящим законом.</w:t>
            </w:r>
          </w:p>
        </w:tc>
      </w:tr>
      <w:tr w:rsidR="00FF45AA" w:rsidRPr="00DB74CD" w:rsidTr="00E25694">
        <w:trPr>
          <w:jc w:val="center"/>
        </w:trPr>
        <w:tc>
          <w:tcPr>
            <w:tcW w:w="704" w:type="dxa"/>
          </w:tcPr>
          <w:p w:rsidR="00FF45AA" w:rsidRPr="00DB74CD" w:rsidRDefault="00E86C0C" w:rsidP="00DB74CD">
            <w:pPr>
              <w:shd w:val="clear" w:color="auto" w:fill="FFFFFF" w:themeFill="background1"/>
              <w:jc w:val="center"/>
            </w:pPr>
            <w:r>
              <w:t>4.6</w:t>
            </w:r>
            <w:r w:rsidR="00FF45AA" w:rsidRPr="00DB74CD">
              <w:t>.</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5862" w:rsidP="00DB74CD">
            <w:pPr>
              <w:shd w:val="clear" w:color="auto" w:fill="FFFFFF" w:themeFill="background1"/>
              <w:jc w:val="center"/>
            </w:pPr>
            <w:r>
              <w:t>Воронежское УФАС России</w:t>
            </w:r>
          </w:p>
          <w:p w:rsidR="00A27734" w:rsidRDefault="00A27734" w:rsidP="00DB74CD">
            <w:pPr>
              <w:shd w:val="clear" w:color="auto" w:fill="FFFFFF" w:themeFill="background1"/>
              <w:jc w:val="center"/>
            </w:pPr>
          </w:p>
          <w:p w:rsidR="00A27734" w:rsidRPr="00DB74CD" w:rsidRDefault="00A27734"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1. </w:t>
            </w:r>
            <w:r w:rsidR="00FA1EC0">
              <w:t>Подготовка разъяснений</w:t>
            </w:r>
            <w:r>
              <w:t xml:space="preserve"> законодательства в установленных сферах деятель</w:t>
            </w:r>
            <w:r w:rsidR="00FA1EC0">
              <w:t>ности ФАС России, обеспечивающих</w:t>
            </w:r>
            <w:r>
              <w:t xml:space="preserve"> единообразное применение нормативных правовых актов Российской Федерации и ФАС России.</w:t>
            </w:r>
          </w:p>
          <w:p w:rsidR="00FF45AA" w:rsidRPr="00DB74CD" w:rsidRDefault="00FF45AA"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r>
      <w:tr w:rsidR="001A17C4" w:rsidRPr="001A17C4" w:rsidTr="00E25694">
        <w:trPr>
          <w:jc w:val="center"/>
        </w:trPr>
        <w:tc>
          <w:tcPr>
            <w:tcW w:w="704" w:type="dxa"/>
          </w:tcPr>
          <w:p w:rsidR="00C90F94" w:rsidRPr="003760B2" w:rsidRDefault="00C90F94" w:rsidP="006B73F9">
            <w:r w:rsidRPr="003760B2">
              <w:lastRenderedPageBreak/>
              <w:t>4.7.</w:t>
            </w:r>
          </w:p>
        </w:tc>
        <w:tc>
          <w:tcPr>
            <w:tcW w:w="6184" w:type="dxa"/>
          </w:tcPr>
          <w:p w:rsidR="00C90F94" w:rsidRPr="003760B2" w:rsidRDefault="00C90F94" w:rsidP="004B3186">
            <w:pPr>
              <w:jc w:val="both"/>
            </w:pPr>
            <w:r w:rsidRPr="003760B2">
              <w:t>Введение в практику работы Комиссий по рассмотрению антимонопольными органами дел о нарушении ан</w:t>
            </w:r>
            <w:r w:rsidR="00177831" w:rsidRPr="003760B2">
              <w:t xml:space="preserve">тимонопольного законодательства, законодательства о рекламе видео и </w:t>
            </w:r>
            <w:r w:rsidRPr="003760B2">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77004" w:rsidRPr="003760B2" w:rsidRDefault="00FF5862" w:rsidP="00F77004">
            <w:pPr>
              <w:jc w:val="center"/>
            </w:pPr>
            <w:r>
              <w:t>Воронежское УФАС России</w:t>
            </w:r>
          </w:p>
          <w:p w:rsidR="00A27734" w:rsidRPr="003760B2" w:rsidRDefault="00A27734" w:rsidP="00F77004">
            <w:pPr>
              <w:jc w:val="center"/>
            </w:pPr>
          </w:p>
          <w:p w:rsidR="00A27734" w:rsidRPr="003760B2" w:rsidRDefault="00A27734" w:rsidP="00F77004">
            <w:pPr>
              <w:jc w:val="center"/>
            </w:pPr>
          </w:p>
          <w:p w:rsidR="00C90F94" w:rsidRPr="003760B2" w:rsidRDefault="00C90F94" w:rsidP="00F77004">
            <w:pPr>
              <w:jc w:val="center"/>
            </w:pPr>
          </w:p>
        </w:tc>
        <w:tc>
          <w:tcPr>
            <w:tcW w:w="1701" w:type="dxa"/>
          </w:tcPr>
          <w:p w:rsidR="00C90F94" w:rsidRPr="003760B2" w:rsidRDefault="00C90F94" w:rsidP="00C90F94">
            <w:r w:rsidRPr="003760B2">
              <w:t>постоянно</w:t>
            </w:r>
          </w:p>
        </w:tc>
        <w:tc>
          <w:tcPr>
            <w:tcW w:w="4678" w:type="dxa"/>
          </w:tcPr>
          <w:p w:rsidR="00C90F94" w:rsidRPr="003760B2" w:rsidRDefault="00C90F94" w:rsidP="00C90F94">
            <w:pPr>
              <w:shd w:val="clear" w:color="auto" w:fill="FFFFFF" w:themeFill="background1"/>
              <w:jc w:val="both"/>
            </w:pPr>
            <w:r w:rsidRPr="003760B2">
              <w:t>Учёт соответствующих расходов при формировании бюджетов ЦА и территориальных органов ФАС России.</w:t>
            </w:r>
          </w:p>
          <w:p w:rsidR="00C90F94" w:rsidRPr="003760B2" w:rsidRDefault="00C90F94" w:rsidP="00C90F94"/>
          <w:p w:rsidR="00C90F94" w:rsidRPr="003760B2" w:rsidRDefault="00C90F94" w:rsidP="004B3186">
            <w:pPr>
              <w:jc w:val="both"/>
            </w:pPr>
            <w:r w:rsidRPr="003760B2">
              <w:t>Снижение коррупционных рисков при рассмотрении дел о нарушении антимонопольного законодательства</w:t>
            </w:r>
            <w:r w:rsidR="00077DC9" w:rsidRPr="003760B2">
              <w:t>.</w:t>
            </w:r>
          </w:p>
          <w:p w:rsidR="00077DC9" w:rsidRPr="003760B2" w:rsidRDefault="00077DC9" w:rsidP="004B3186">
            <w:pPr>
              <w:jc w:val="both"/>
            </w:pPr>
            <w:r w:rsidRPr="003760B2">
              <w:t>Обеспечение принципа открытости в деятельности антимонопольных органов.</w:t>
            </w:r>
          </w:p>
        </w:tc>
      </w:tr>
      <w:tr w:rsidR="001A17C4" w:rsidRPr="001A17C4" w:rsidTr="00E25694">
        <w:trPr>
          <w:jc w:val="center"/>
        </w:trPr>
        <w:tc>
          <w:tcPr>
            <w:tcW w:w="704" w:type="dxa"/>
          </w:tcPr>
          <w:p w:rsidR="00077DC9" w:rsidRPr="003760B2" w:rsidRDefault="00077DC9" w:rsidP="006B73F9">
            <w:r w:rsidRPr="003760B2">
              <w:t>4.8.</w:t>
            </w:r>
          </w:p>
        </w:tc>
        <w:tc>
          <w:tcPr>
            <w:tcW w:w="6184" w:type="dxa"/>
          </w:tcPr>
          <w:p w:rsidR="00077DC9" w:rsidRPr="003760B2" w:rsidRDefault="00077DC9" w:rsidP="004B3186">
            <w:pPr>
              <w:jc w:val="both"/>
            </w:pPr>
            <w:r w:rsidRPr="003760B2">
              <w:t>Осуществление личного приёма граждан должностными лицами ФАС России только в помещениях, оборудованными средствами аудио и видеозаписи.</w:t>
            </w:r>
          </w:p>
        </w:tc>
        <w:tc>
          <w:tcPr>
            <w:tcW w:w="2321" w:type="dxa"/>
          </w:tcPr>
          <w:p w:rsidR="00F77004" w:rsidRPr="003760B2" w:rsidRDefault="00FF5862" w:rsidP="00F77004">
            <w:pPr>
              <w:jc w:val="center"/>
            </w:pPr>
            <w:r>
              <w:t>Воронежское УФАС России</w:t>
            </w:r>
          </w:p>
          <w:p w:rsidR="00A27734" w:rsidRPr="003760B2" w:rsidRDefault="00A27734" w:rsidP="00F77004">
            <w:pPr>
              <w:jc w:val="center"/>
            </w:pPr>
          </w:p>
          <w:p w:rsidR="004B3186" w:rsidRPr="003760B2" w:rsidRDefault="004B3186" w:rsidP="00FF5862">
            <w:pPr>
              <w:jc w:val="center"/>
            </w:pPr>
          </w:p>
        </w:tc>
        <w:tc>
          <w:tcPr>
            <w:tcW w:w="1701" w:type="dxa"/>
          </w:tcPr>
          <w:p w:rsidR="00077DC9" w:rsidRPr="003760B2" w:rsidRDefault="00077DC9" w:rsidP="00C90F94">
            <w:r w:rsidRPr="003760B2">
              <w:t>постоянно</w:t>
            </w:r>
          </w:p>
        </w:tc>
        <w:tc>
          <w:tcPr>
            <w:tcW w:w="4678" w:type="dxa"/>
          </w:tcPr>
          <w:p w:rsidR="00077DC9" w:rsidRPr="003760B2" w:rsidRDefault="00077DC9" w:rsidP="00C90F94">
            <w:pPr>
              <w:shd w:val="clear" w:color="auto" w:fill="FFFFFF" w:themeFill="background1"/>
              <w:jc w:val="both"/>
            </w:pPr>
            <w:r w:rsidRPr="003760B2">
              <w:t>Снижение коррупционных рисков.</w:t>
            </w:r>
          </w:p>
          <w:p w:rsidR="00077DC9" w:rsidRPr="003760B2" w:rsidRDefault="00077DC9" w:rsidP="00C90F94">
            <w:pPr>
              <w:shd w:val="clear" w:color="auto" w:fill="FFFFFF" w:themeFill="background1"/>
              <w:jc w:val="both"/>
            </w:pPr>
            <w:r w:rsidRPr="003760B2">
              <w:t>Обеспечение коррупционной безопасности для должностных лиц ФАС России при исполнении ими должностных обязанностей.</w:t>
            </w:r>
          </w:p>
        </w:tc>
      </w:tr>
      <w:tr w:rsidR="001A17C4" w:rsidRPr="001A17C4" w:rsidTr="00E25694">
        <w:trPr>
          <w:jc w:val="center"/>
        </w:trPr>
        <w:tc>
          <w:tcPr>
            <w:tcW w:w="704" w:type="dxa"/>
          </w:tcPr>
          <w:p w:rsidR="00077DC9" w:rsidRPr="003760B2" w:rsidRDefault="00177831" w:rsidP="006B73F9">
            <w:r w:rsidRPr="003760B2">
              <w:t>4.9.</w:t>
            </w:r>
          </w:p>
        </w:tc>
        <w:tc>
          <w:tcPr>
            <w:tcW w:w="6184" w:type="dxa"/>
          </w:tcPr>
          <w:p w:rsidR="00077DC9" w:rsidRPr="003760B2" w:rsidRDefault="009277E0" w:rsidP="004B3186">
            <w:pPr>
              <w:jc w:val="both"/>
            </w:pPr>
            <w:r w:rsidRPr="003760B2">
              <w:t>Внедрение во всех структурных подразделениях центрального аппарата и территориальных органов ФАС России системы электронных пропусков для контроля</w:t>
            </w:r>
            <w:r w:rsidR="004B3186" w:rsidRPr="003760B2">
              <w:t xml:space="preserve"> режима доступа на объекты ФАС Р</w:t>
            </w:r>
            <w:r w:rsidRPr="003760B2">
              <w:t>оссии с изданием соответствующего нормативно-правового акта ФАС России</w:t>
            </w:r>
          </w:p>
        </w:tc>
        <w:tc>
          <w:tcPr>
            <w:tcW w:w="2321" w:type="dxa"/>
          </w:tcPr>
          <w:p w:rsidR="00A27734" w:rsidRDefault="00D32CEC" w:rsidP="004B3186">
            <w:pPr>
              <w:jc w:val="center"/>
            </w:pPr>
            <w:r>
              <w:t>ФАС России:</w:t>
            </w:r>
          </w:p>
          <w:p w:rsidR="00D32CEC" w:rsidRDefault="00D32CEC" w:rsidP="004B3186">
            <w:pPr>
              <w:jc w:val="center"/>
            </w:pPr>
            <w:r>
              <w:t>Управление делами</w:t>
            </w:r>
          </w:p>
          <w:p w:rsidR="00D32CEC" w:rsidRPr="003760B2" w:rsidRDefault="00D32CEC" w:rsidP="004B3186">
            <w:pPr>
              <w:jc w:val="center"/>
            </w:pPr>
            <w:r>
              <w:t>Контрольно-финансовое управление</w:t>
            </w:r>
          </w:p>
        </w:tc>
        <w:tc>
          <w:tcPr>
            <w:tcW w:w="1701" w:type="dxa"/>
          </w:tcPr>
          <w:p w:rsidR="00077DC9" w:rsidRPr="003760B2" w:rsidRDefault="004B3186" w:rsidP="004B3186">
            <w:r w:rsidRPr="003760B2">
              <w:t xml:space="preserve">до 31.12.2017 </w:t>
            </w:r>
          </w:p>
        </w:tc>
        <w:tc>
          <w:tcPr>
            <w:tcW w:w="4678" w:type="dxa"/>
          </w:tcPr>
          <w:p w:rsidR="00077DC9" w:rsidRPr="003760B2" w:rsidRDefault="009277E0" w:rsidP="00C90F94">
            <w:pPr>
              <w:shd w:val="clear" w:color="auto" w:fill="FFFFFF" w:themeFill="background1"/>
              <w:jc w:val="both"/>
            </w:pPr>
            <w:r w:rsidRPr="003760B2">
              <w:t>Эффективный контроль допуска. Безопасность сотрудников ФАС России. Снижение коррупционных рисков.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04" w:rsidRDefault="00035504">
      <w:r>
        <w:separator/>
      </w:r>
    </w:p>
  </w:endnote>
  <w:endnote w:type="continuationSeparator" w:id="0">
    <w:p w:rsidR="00035504" w:rsidRDefault="0003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Default="006F4359">
    <w:pPr>
      <w:pStyle w:val="a6"/>
      <w:jc w:val="right"/>
    </w:pPr>
    <w:r>
      <w:fldChar w:fldCharType="begin"/>
    </w:r>
    <w:r>
      <w:instrText xml:space="preserve"> PAGE   \* MERGEFORMAT </w:instrText>
    </w:r>
    <w:r>
      <w:fldChar w:fldCharType="separate"/>
    </w:r>
    <w:r w:rsidR="00790056">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04" w:rsidRDefault="00035504">
      <w:r>
        <w:separator/>
      </w:r>
    </w:p>
  </w:footnote>
  <w:footnote w:type="continuationSeparator" w:id="0">
    <w:p w:rsidR="00035504" w:rsidRDefault="0003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515F"/>
    <w:rsid w:val="00007594"/>
    <w:rsid w:val="0001306C"/>
    <w:rsid w:val="000133F1"/>
    <w:rsid w:val="00013555"/>
    <w:rsid w:val="00016C39"/>
    <w:rsid w:val="0002018B"/>
    <w:rsid w:val="0002410A"/>
    <w:rsid w:val="00024BCC"/>
    <w:rsid w:val="00025468"/>
    <w:rsid w:val="00026A5E"/>
    <w:rsid w:val="000301F6"/>
    <w:rsid w:val="00032037"/>
    <w:rsid w:val="00035504"/>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A5E02"/>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579"/>
    <w:rsid w:val="001A0902"/>
    <w:rsid w:val="001A17C4"/>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3916"/>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359FC"/>
    <w:rsid w:val="0024201C"/>
    <w:rsid w:val="00244E29"/>
    <w:rsid w:val="0024705D"/>
    <w:rsid w:val="00250286"/>
    <w:rsid w:val="0025241A"/>
    <w:rsid w:val="00254531"/>
    <w:rsid w:val="00256226"/>
    <w:rsid w:val="002649B8"/>
    <w:rsid w:val="00265F64"/>
    <w:rsid w:val="00270943"/>
    <w:rsid w:val="00271FC5"/>
    <w:rsid w:val="002726C1"/>
    <w:rsid w:val="00273C1C"/>
    <w:rsid w:val="00274A0C"/>
    <w:rsid w:val="00276355"/>
    <w:rsid w:val="00276D99"/>
    <w:rsid w:val="002807F6"/>
    <w:rsid w:val="00281C35"/>
    <w:rsid w:val="00282280"/>
    <w:rsid w:val="00284CC1"/>
    <w:rsid w:val="00285002"/>
    <w:rsid w:val="0029419B"/>
    <w:rsid w:val="0029637E"/>
    <w:rsid w:val="002A078D"/>
    <w:rsid w:val="002A362A"/>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E589D"/>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4DB8"/>
    <w:rsid w:val="00355E58"/>
    <w:rsid w:val="003569CD"/>
    <w:rsid w:val="003574AD"/>
    <w:rsid w:val="003634E9"/>
    <w:rsid w:val="00366B74"/>
    <w:rsid w:val="00370685"/>
    <w:rsid w:val="00372F12"/>
    <w:rsid w:val="00373C3A"/>
    <w:rsid w:val="00375403"/>
    <w:rsid w:val="003760B2"/>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4E85"/>
    <w:rsid w:val="00436146"/>
    <w:rsid w:val="004363C6"/>
    <w:rsid w:val="00437655"/>
    <w:rsid w:val="00445788"/>
    <w:rsid w:val="00451E6A"/>
    <w:rsid w:val="00453B1C"/>
    <w:rsid w:val="0046265F"/>
    <w:rsid w:val="00471DDC"/>
    <w:rsid w:val="0047282A"/>
    <w:rsid w:val="00475990"/>
    <w:rsid w:val="00475BF6"/>
    <w:rsid w:val="00476239"/>
    <w:rsid w:val="00476B28"/>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5F27"/>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3411"/>
    <w:rsid w:val="005F4580"/>
    <w:rsid w:val="005F6199"/>
    <w:rsid w:val="005F74FF"/>
    <w:rsid w:val="00600F89"/>
    <w:rsid w:val="0061472B"/>
    <w:rsid w:val="0061502A"/>
    <w:rsid w:val="00617AF1"/>
    <w:rsid w:val="00620969"/>
    <w:rsid w:val="00621064"/>
    <w:rsid w:val="006236FD"/>
    <w:rsid w:val="0062443A"/>
    <w:rsid w:val="00625536"/>
    <w:rsid w:val="00625A0B"/>
    <w:rsid w:val="00625D35"/>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1419"/>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056"/>
    <w:rsid w:val="0079018B"/>
    <w:rsid w:val="00791AA3"/>
    <w:rsid w:val="00794B2B"/>
    <w:rsid w:val="00794ED7"/>
    <w:rsid w:val="007A0277"/>
    <w:rsid w:val="007A1F65"/>
    <w:rsid w:val="007A50DB"/>
    <w:rsid w:val="007A643E"/>
    <w:rsid w:val="007B6022"/>
    <w:rsid w:val="007B74D0"/>
    <w:rsid w:val="007B7637"/>
    <w:rsid w:val="007B7E43"/>
    <w:rsid w:val="007C0709"/>
    <w:rsid w:val="007C0C1E"/>
    <w:rsid w:val="007C33EA"/>
    <w:rsid w:val="007C34E3"/>
    <w:rsid w:val="007D1F7B"/>
    <w:rsid w:val="007D409E"/>
    <w:rsid w:val="007D5623"/>
    <w:rsid w:val="007E1E87"/>
    <w:rsid w:val="007E284D"/>
    <w:rsid w:val="007E6FE4"/>
    <w:rsid w:val="007F1D2D"/>
    <w:rsid w:val="007F3908"/>
    <w:rsid w:val="007F4DD8"/>
    <w:rsid w:val="00801A94"/>
    <w:rsid w:val="00802158"/>
    <w:rsid w:val="008047BE"/>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27734"/>
    <w:rsid w:val="00A30133"/>
    <w:rsid w:val="00A304A9"/>
    <w:rsid w:val="00A30E10"/>
    <w:rsid w:val="00A31498"/>
    <w:rsid w:val="00A32FFE"/>
    <w:rsid w:val="00A35CBD"/>
    <w:rsid w:val="00A37BB9"/>
    <w:rsid w:val="00A4083E"/>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875B4"/>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3CDD"/>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0A1"/>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B794C"/>
    <w:rsid w:val="00CC017E"/>
    <w:rsid w:val="00CC1DB5"/>
    <w:rsid w:val="00CC492F"/>
    <w:rsid w:val="00CC7DFC"/>
    <w:rsid w:val="00CD1822"/>
    <w:rsid w:val="00CD1E13"/>
    <w:rsid w:val="00CD2410"/>
    <w:rsid w:val="00CD311E"/>
    <w:rsid w:val="00CD74AF"/>
    <w:rsid w:val="00CD7CC8"/>
    <w:rsid w:val="00CE3B9A"/>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2CEC"/>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341F"/>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E46"/>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057E"/>
    <w:rsid w:val="00F15D40"/>
    <w:rsid w:val="00F246A2"/>
    <w:rsid w:val="00F26489"/>
    <w:rsid w:val="00F30834"/>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0C03"/>
    <w:rsid w:val="00FF30CD"/>
    <w:rsid w:val="00FF45AA"/>
    <w:rsid w:val="00FF52F9"/>
    <w:rsid w:val="00FF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04EF1F0-1D73-472D-BAA7-944DF04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78B3-77E1-49D4-AD40-48BEC9DA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3788</Words>
  <Characters>21593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Куденко Л.А.</cp:lastModifiedBy>
  <cp:revision>43</cp:revision>
  <cp:lastPrinted>2016-08-17T12:24:00Z</cp:lastPrinted>
  <dcterms:created xsi:type="dcterms:W3CDTF">2016-03-24T12:02:00Z</dcterms:created>
  <dcterms:modified xsi:type="dcterms:W3CDTF">2016-09-15T09:07:00Z</dcterms:modified>
</cp:coreProperties>
</file>